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Lakana - filles et garçons du Mali mieux protégés contre les violences sexuelles et sexistes</w:t>
      </w:r>
    </w:p>
    <w:p/>
    <w:p>
      <w:r>
        <w:rPr>
          <w:b/>
        </w:rPr>
        <w:t xml:space="preserve">Organisme : </w:t>
      </w:r>
      <w:r>
        <w:t>Affaires Mondiales Canada</w:t>
      </w:r>
    </w:p>
    <w:p>
      <w:r>
        <w:rPr>
          <w:b/>
        </w:rPr>
        <w:t xml:space="preserve">Numero de projet : </w:t>
      </w:r>
      <w:r>
        <w:t>CA-3-P009563001</w:t>
      </w:r>
    </w:p>
    <w:p>
      <w:r>
        <w:rPr>
          <w:b/>
        </w:rPr>
        <w:t xml:space="preserve">Lieu : </w:t>
      </w:r>
      <w:r/>
    </w:p>
    <w:p>
      <w:r>
        <w:rPr>
          <w:b/>
        </w:rPr>
        <w:t xml:space="preserve">Agence executive partenaire : </w:t>
      </w:r>
      <w:r>
        <w:t xml:space="preserve">International Bureau for </w:t>
      </w:r>
    </w:p>
    <w:p>
      <w:r>
        <w:rPr>
          <w:b/>
        </w:rPr>
        <w:t xml:space="preserve">Type de financement : </w:t>
      </w:r>
      <w:r>
        <w:t>Don hors réorganisation de la dette (y compris quasi-dons)</w:t>
      </w:r>
    </w:p>
    <w:p>
      <w:r>
        <w:rPr>
          <w:b/>
        </w:rPr>
        <w:t xml:space="preserve">Dates : </w:t>
      </w:r>
      <w:r>
        <w:t>2022-11-22T00:00:00 au 2026-05-30T00:00:00</w:t>
      </w:r>
    </w:p>
    <w:p>
      <w:r>
        <w:rPr>
          <w:b/>
        </w:rPr>
        <w:t xml:space="preserve">Engagement : </w:t>
      </w:r>
      <w:r>
        <w:t>12100000.00</w:t>
      </w:r>
    </w:p>
    <w:p>
      <w:r>
        <w:rPr>
          <w:b/>
        </w:rPr>
        <w:t xml:space="preserve">Total envoye en $ : </w:t>
      </w:r>
      <w:r>
        <w:t>3087694.6799999997</w:t>
      </w:r>
    </w:p>
    <w:p>
      <w:r>
        <w:rPr>
          <w:b/>
        </w:rPr>
        <w:t xml:space="preserve">Description : </w:t>
      </w:r>
      <w:r>
        <w:t>Ce projet vise à accompagner les services de l’État et les acteurs de la société civile engagés dans la défense de droits de l’enfant, en ciblant plus précisément la prévention et la lutte contre les violences sexuelles faites aux enfants, et particulièrement aux filles, incluant la prise en charge et la réhabilitation des victimes. Les activités du projet comprennent : 1) la mise en œuvre de procédures efficaces pour prévenir et mener des actions rapides et adaptées à la lutte contre les violences faites aux enfants; 2) le développement participatif de supports pédagogiques et de formation à certains corps professionnels étatiques visés; 3) l’accompagnement dans les écoles et les services de formation des organes étatiques pour encadrer la dispense de cours sur la prévention et la lutte contre les violences à caractère sexuel ou sexiste. Les bénéficiaires sont les services techniques responsables de la protection des enfants, notamment les services du Ministère de la Promotion de la femme, l’enfant et la famille, du Ministère de la Justice, du Ministère de la Sécurité et de la Protection civile, du Ministère de la Santé et des Affaires sociales, du ministère de l’Éducation nationale, ainsi que d’autres directions techniques et des Organisations de défenses des droits des enfants, surtout des filles et femmes.</w:t>
      </w:r>
    </w:p>
    <w:p>
      <w:pPr>
        <w:pStyle w:val="Heading2"/>
      </w:pPr>
      <w:r>
        <w:t>Transactions</w:t>
      </w:r>
    </w:p>
    <w:p>
      <w:r>
        <w:rPr>
          <w:b/>
        </w:rPr>
        <w:t xml:space="preserve">Date : </w:t>
      </w:r>
      <w:r>
        <w:t>2022-11-22T00:00:00</w:t>
      </w:r>
      <w:r>
        <w:rPr>
          <w:b/>
        </w:rPr>
        <w:t xml:space="preserve">Type : </w:t>
      </w:r>
      <w:r>
        <w:t>Engagement</w:t>
      </w:r>
      <w:r>
        <w:rPr>
          <w:b/>
        </w:rPr>
        <w:t xml:space="preserve"> Montant : </w:t>
      </w:r>
      <w:r>
        <w:t>12100000.00</w:t>
      </w:r>
    </w:p>
    <w:p>
      <w:r>
        <w:rPr>
          <w:b/>
        </w:rPr>
        <w:t xml:space="preserve">Date : </w:t>
      </w:r>
      <w:r>
        <w:t>2023-01-05T00:00:00</w:t>
      </w:r>
      <w:r>
        <w:rPr>
          <w:b/>
        </w:rPr>
        <w:t xml:space="preserve">Type : </w:t>
      </w:r>
      <w:r>
        <w:t>Déboursé</w:t>
      </w:r>
      <w:r>
        <w:rPr>
          <w:b/>
        </w:rPr>
        <w:t xml:space="preserve"> Montant : </w:t>
      </w:r>
      <w:r>
        <w:t>744600.62</w:t>
      </w:r>
    </w:p>
    <w:p>
      <w:r>
        <w:rPr>
          <w:b/>
        </w:rPr>
        <w:t xml:space="preserve">Date : </w:t>
      </w:r>
      <w:r>
        <w:t>2023-07-25T00:00:00</w:t>
      </w:r>
      <w:r>
        <w:rPr>
          <w:b/>
        </w:rPr>
        <w:t xml:space="preserve">Type : </w:t>
      </w:r>
      <w:r>
        <w:t>Déboursé</w:t>
      </w:r>
      <w:r>
        <w:rPr>
          <w:b/>
        </w:rPr>
        <w:t xml:space="preserve"> Montant : </w:t>
      </w:r>
      <w:r>
        <w:t>140865.68</w:t>
      </w:r>
    </w:p>
    <w:p>
      <w:r>
        <w:rPr>
          <w:b/>
        </w:rPr>
        <w:t xml:space="preserve">Date : </w:t>
      </w:r>
      <w:r>
        <w:t>2023-12-20T00:00:00</w:t>
      </w:r>
      <w:r>
        <w:rPr>
          <w:b/>
        </w:rPr>
        <w:t xml:space="preserve">Type : </w:t>
      </w:r>
      <w:r>
        <w:t>Déboursé</w:t>
      </w:r>
      <w:r>
        <w:rPr>
          <w:b/>
        </w:rPr>
        <w:t xml:space="preserve"> Montant : </w:t>
      </w:r>
      <w:r>
        <w:t>339713.08</w:t>
      </w:r>
    </w:p>
    <w:p>
      <w:r>
        <w:rPr>
          <w:b/>
        </w:rPr>
        <w:t xml:space="preserve">Date : </w:t>
      </w:r>
      <w:r>
        <w:t>2024-05-28T00:00:00</w:t>
      </w:r>
      <w:r>
        <w:rPr>
          <w:b/>
        </w:rPr>
        <w:t xml:space="preserve">Type : </w:t>
      </w:r>
      <w:r>
        <w:t>Déboursé</w:t>
      </w:r>
      <w:r>
        <w:rPr>
          <w:b/>
        </w:rPr>
        <w:t xml:space="preserve"> Montant : </w:t>
      </w:r>
      <w:r>
        <w:t>925684.71</w:t>
      </w:r>
    </w:p>
    <w:p>
      <w:r>
        <w:rPr>
          <w:b/>
        </w:rPr>
        <w:t xml:space="preserve">Date : </w:t>
      </w:r>
      <w:r>
        <w:t>2024-12-18T00:00:00</w:t>
      </w:r>
      <w:r>
        <w:rPr>
          <w:b/>
        </w:rPr>
        <w:t xml:space="preserve">Type : </w:t>
      </w:r>
      <w:r>
        <w:t>Déboursé</w:t>
      </w:r>
      <w:r>
        <w:rPr>
          <w:b/>
        </w:rPr>
        <w:t xml:space="preserve"> Montant : </w:t>
      </w:r>
      <w:r>
        <w:t>936830.59</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