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Le pont d’affaires : habiliter les jeunes à risque à réussir sur le plan économique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CA-3-P013497001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Clarendon PDCBS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2023-10-25T00:00:00 au 2025-04-30T00:00:00</w:t>
      </w:r>
    </w:p>
    <w:p>
      <w:r>
        <w:rPr>
          <w:b/>
        </w:rPr>
        <w:t xml:space="preserve">Engagement : </w:t>
      </w:r>
      <w:r>
        <w:t>65326.00</w:t>
      </w:r>
    </w:p>
    <w:p>
      <w:r>
        <w:rPr>
          <w:b/>
        </w:rPr>
        <w:t xml:space="preserve">Total envoye en $ : </w:t>
      </w:r>
      <w:r>
        <w:t>62060.0</w:t>
      </w:r>
    </w:p>
    <w:p>
      <w:r>
        <w:rPr>
          <w:b/>
        </w:rPr>
        <w:t xml:space="preserve">Description : </w:t>
      </w:r>
      <w:r>
        <w:t>Ce projet vise à lutter contre la criminalité et la violence chez les jeunes à Clarendon, en Jamaïque, en les aidant à démarrer une entreprise ou à la renforcer. Les activités de ce projet comprennent : 1) organiser des ateliers de formation pour les jeunes participants sur l'entrepreneuriat, les connaissances financières, le marketing et les aptitudes à la vie quotidienne; 2) fournir un mentorat individuel et des conseils aux jeunes participants par des entrepreneurs et des professionnels expérimentés; 3) organiser des événements de réseautage et des sessions de conférenciers invités pour améliorer les connaissances commerciales des jeunes participants et étendre leurs réseaux professionnels; 4) allouer des fonds de démarrage pour les nouvelles idées d'entreprise des jeunes participants.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2023-10-25T00:00:00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65326.00</w:t>
      </w:r>
    </w:p>
    <w:p>
      <w:r>
        <w:rPr>
          <w:b/>
        </w:rPr>
        <w:t xml:space="preserve">Date : </w:t>
      </w:r>
      <w:r>
        <w:t>2023-11-01T00:00:00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32663.00</w:t>
      </w:r>
    </w:p>
    <w:p>
      <w:r>
        <w:rPr>
          <w:b/>
        </w:rPr>
        <w:t xml:space="preserve">Date : </w:t>
      </w:r>
      <w:r>
        <w:t>2024-10-22T00:00:00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29397.00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