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projet de justice sociale (So-JUST)</w:t>
      </w:r>
    </w:p>
    <w:p/>
    <w:p>
      <w:r>
        <w:rPr>
          <w:b/>
        </w:rPr>
        <w:t xml:space="preserve">Organisme : </w:t>
      </w:r>
      <w:r>
        <w:t>Affaires Mondiales Canada</w:t>
      </w:r>
    </w:p>
    <w:p>
      <w:r>
        <w:rPr>
          <w:b/>
        </w:rPr>
        <w:t xml:space="preserve">Numero de projet : </w:t>
      </w:r>
      <w:r>
        <w:t>CA-3-P010384001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2022-03-15T00:00:00 au 2028-12-31T00:00:00</w:t>
      </w:r>
    </w:p>
    <w:p>
      <w:r>
        <w:rPr>
          <w:b/>
        </w:rPr>
        <w:t xml:space="preserve">Engagement : </w:t>
      </w:r>
      <w:r>
        <w:t>12000000.00</w:t>
      </w:r>
    </w:p>
    <w:p>
      <w:r>
        <w:rPr>
          <w:b/>
        </w:rPr>
        <w:t xml:space="preserve">Total envoye en $ : </w:t>
      </w:r>
      <w:r>
        <w:t>7000000.0</w:t>
      </w:r>
    </w:p>
    <w:p>
      <w:r>
        <w:rPr>
          <w:b/>
        </w:rPr>
        <w:t xml:space="preserve">Description : </w:t>
      </w:r>
      <w:r>
        <w:t>Ce projet contribue à améliorer les systèmes de justice fondés sur les droits et sensibles à la dimension de genre afin d'obtenir des résultats plus équitables pour tous les Jamaïcains et de garantir des résultats en matière d'égalité des sexes. Les activités du projet comprennent : (1) l'amélioration de l'accès aux services de justice tels que la médiation, la justice réparatrice, les programmes de déjudiciarisation pour les enfants et les systèmes de coordination de la justice pour enfants, ce qui contribue à améliorer les résultats de la justice et à réduire l'arriéré des affaires dans les tribunaux ; (2) le renforcement et l'extension de l'accès aux services d'aide juridique, en particulier pour les femmes, les filles et les communautés rurales ; (3) le renforcement de l'Institut de formation à la justice par la mise à jour des programmes d'études tenant compte de la dimension de genre et le soutien à l'amélioration des technologies en ligne afin d'accroître les options de formation ; (4) le soutien au développement d'un système de gestion des dossiers judiciaires ; et (5) la fourniture de produits de communication éducatifs et d'information sur la justice, nouveaux et mis à jour. Ce projet bénéficie directement aux utilisateurs les plus pauvres et les plus défavorisés des services de justice, en particulier les survivants de la violence sexiste.</w:t>
      </w:r>
    </w:p>
    <w:p>
      <w:pPr>
        <w:pStyle w:val="Heading2"/>
      </w:pPr>
      <w:r>
        <w:t>Transactions</w:t>
      </w:r>
    </w:p>
    <w:p>
      <w:r>
        <w:rPr>
          <w:b/>
        </w:rPr>
        <w:t xml:space="preserve">Date : </w:t>
      </w:r>
      <w:r>
        <w:t>2022-03-15T00:00:00</w:t>
      </w:r>
      <w:r>
        <w:rPr>
          <w:b/>
        </w:rPr>
        <w:t xml:space="preserve">Type : </w:t>
      </w:r>
      <w:r>
        <w:t>Engagement</w:t>
      </w:r>
      <w:r>
        <w:rPr>
          <w:b/>
        </w:rPr>
        <w:t xml:space="preserve"> Montant : </w:t>
      </w:r>
      <w:r>
        <w:t>12000000.00</w:t>
      </w:r>
    </w:p>
    <w:p>
      <w:r>
        <w:rPr>
          <w:b/>
        </w:rPr>
        <w:t xml:space="preserve">Date : </w:t>
      </w:r>
      <w:r>
        <w:t>2022-03-25T00:00:00</w:t>
      </w:r>
      <w:r>
        <w:rPr>
          <w:b/>
        </w:rPr>
        <w:t xml:space="preserve">Type : </w:t>
      </w:r>
      <w:r>
        <w:t>Déboursé</w:t>
      </w:r>
      <w:r>
        <w:rPr>
          <w:b/>
        </w:rPr>
        <w:t xml:space="preserve"> Montant : </w:t>
      </w:r>
      <w:r>
        <w:t>4000000.00</w:t>
      </w:r>
    </w:p>
    <w:p>
      <w:r>
        <w:rPr>
          <w:b/>
        </w:rPr>
        <w:t xml:space="preserve">Date : </w:t>
      </w:r>
      <w:r>
        <w:t>2023-02-17T00:00:00</w:t>
      </w:r>
      <w:r>
        <w:rPr>
          <w:b/>
        </w:rPr>
        <w:t xml:space="preserve">Type : </w:t>
      </w:r>
      <w:r>
        <w:t>Déboursé</w:t>
      </w:r>
      <w:r>
        <w:rPr>
          <w:b/>
        </w:rPr>
        <w:t xml:space="preserve"> Montant : </w:t>
      </w:r>
      <w:r>
        <w:t>1000000.00</w:t>
      </w:r>
    </w:p>
    <w:p>
      <w:r>
        <w:rPr>
          <w:b/>
        </w:rPr>
        <w:t xml:space="preserve">Date : </w:t>
      </w:r>
      <w:r>
        <w:t>2025-01-22T00:00:00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