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projet de renforcement du filet de sécurité adaptatif en Éthiopie</w:t>
      </w:r>
    </w:p>
    <w:p/>
    <w:p>
      <w:r>
        <w:rPr>
          <w:b/>
        </w:rPr>
        <w:t xml:space="preserve">Organisme : </w:t>
      </w:r>
      <w:r>
        <w:t>Affaires Mondiales Canada</w:t>
      </w:r>
    </w:p>
    <w:p>
      <w:r>
        <w:rPr>
          <w:b/>
        </w:rPr>
        <w:t xml:space="preserve">Numero de projet : </w:t>
      </w:r>
      <w:r>
        <w:t>CA-3-P011783001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2023-03-22T00:00:00 au 2025-12-31T00:00:00</w:t>
      </w:r>
    </w:p>
    <w:p>
      <w:r>
        <w:rPr>
          <w:b/>
        </w:rPr>
        <w:t xml:space="preserve">Engagement : </w:t>
      </w:r>
      <w:r>
        <w:t>50000000.00</w:t>
      </w:r>
    </w:p>
    <w:p>
      <w:r>
        <w:rPr>
          <w:b/>
        </w:rPr>
        <w:t xml:space="preserve">Total envoye en $ : </w:t>
      </w:r>
      <w:r>
        <w:t>39800000.0</w:t>
      </w:r>
    </w:p>
    <w:p>
      <w:r>
        <w:rPr>
          <w:b/>
        </w:rPr>
        <w:t xml:space="preserve">Description : </w:t>
      </w:r>
      <w:r>
        <w:t>Ce projet vise à réduire la pauvreté et la vulnérabilité des populations rurales pauvres et à stabiliser la santé et la nutrition des ménages en cas de chocs économiques. Il s'agit notamment d'améliorer les moyens de subsistance en période de stabilité et de permettre aux populations de surmonter leur vulnérabilité en matière d'insécurité alimentaire. Le projet soutient les efforts du gouvernement éthiopien pour améliorer les revenus de 2,5 millions de ménages ruraux vulnérables au climat et renforcer le mécanisme de filet de sécurité rural. Ce projet vise à bénéficier à 489 woredas (circonscriptions) en zones rurales et cible 8 millions de personnes souffrant d'insécurité alimentaire chronique (51 % de femmes et de filles).</w:t>
      </w:r>
    </w:p>
    <w:p>
      <w:pPr>
        <w:pStyle w:val="Heading2"/>
      </w:pPr>
      <w:r>
        <w:t>Transactions</w:t>
      </w:r>
    </w:p>
    <w:p>
      <w:r>
        <w:rPr>
          <w:b/>
        </w:rPr>
        <w:t xml:space="preserve">Date : </w:t>
      </w:r>
      <w:r>
        <w:t>2023-03-22T00:00:00</w:t>
      </w:r>
      <w:r>
        <w:rPr>
          <w:b/>
        </w:rPr>
        <w:t xml:space="preserve">Type : </w:t>
      </w:r>
      <w:r>
        <w:t>Engagement</w:t>
      </w:r>
      <w:r>
        <w:rPr>
          <w:b/>
        </w:rPr>
        <w:t xml:space="preserve"> Montant : </w:t>
      </w:r>
      <w:r>
        <w:t>50000000.00</w:t>
      </w:r>
    </w:p>
    <w:p>
      <w:r>
        <w:rPr>
          <w:b/>
        </w:rPr>
        <w:t xml:space="preserve">Date : </w:t>
      </w:r>
      <w:r>
        <w:t>2023-03-27T00:00:00</w:t>
      </w:r>
      <w:r>
        <w:rPr>
          <w:b/>
        </w:rPr>
        <w:t xml:space="preserve">Type : </w:t>
      </w:r>
      <w:r>
        <w:t>Déboursé</w:t>
      </w:r>
      <w:r>
        <w:rPr>
          <w:b/>
        </w:rPr>
        <w:t xml:space="preserve"> Montant : </w:t>
      </w:r>
      <w:r>
        <w:t>15850000.00</w:t>
      </w:r>
    </w:p>
    <w:p>
      <w:r>
        <w:rPr>
          <w:b/>
        </w:rPr>
        <w:t xml:space="preserve">Date : </w:t>
      </w:r>
      <w:r>
        <w:t>2023-09-27T00:00:00</w:t>
      </w:r>
      <w:r>
        <w:rPr>
          <w:b/>
        </w:rPr>
        <w:t xml:space="preserve">Type : </w:t>
      </w:r>
      <w:r>
        <w:t>Déboursé</w:t>
      </w:r>
      <w:r>
        <w:rPr>
          <w:b/>
        </w:rPr>
        <w:t xml:space="preserve"> Montant : </w:t>
      </w:r>
      <w:r>
        <w:t>10325000.00</w:t>
      </w:r>
    </w:p>
    <w:p>
      <w:r>
        <w:rPr>
          <w:b/>
        </w:rPr>
        <w:t xml:space="preserve">Date : </w:t>
      </w:r>
      <w:r>
        <w:t>2024-07-30T00:00:00</w:t>
      </w:r>
      <w:r>
        <w:rPr>
          <w:b/>
        </w:rPr>
        <w:t xml:space="preserve">Type : </w:t>
      </w:r>
      <w:r>
        <w:t>Déboursé</w:t>
      </w:r>
      <w:r>
        <w:rPr>
          <w:b/>
        </w:rPr>
        <w:t xml:space="preserve"> Montant : </w:t>
      </w:r>
      <w:r>
        <w:t>13625000.00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