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Leadership, sensibilité au genre et égalité dans les opérations de paix des Nations Unies</w:t>
      </w:r>
    </w:p>
    <w:p/>
    <w:p>
      <w:r>
        <w:rPr>
          <w:b/>
        </w:rPr>
        <w:t xml:space="preserve">Organisme : </w:t>
      </w:r>
      <w:r>
        <w:t>Affaires Mondiales Canada</w:t>
      </w:r>
    </w:p>
    <w:p>
      <w:r>
        <w:rPr>
          <w:b/>
        </w:rPr>
        <w:t xml:space="preserve">Numero de projet : </w:t>
      </w:r>
      <w:r>
        <w:t>CA-3-P012346001</w:t>
      </w:r>
    </w:p>
    <w:p>
      <w:r>
        <w:rPr>
          <w:b/>
        </w:rPr>
        <w:t xml:space="preserve">Lieu : </w:t>
      </w:r>
      <w:r>
        <w:t>Afrique, régional, Amérique, régional, Asie, régional, Océanie, régional, Europe, régional</w:t>
      </w:r>
    </w:p>
    <w:p>
      <w:r>
        <w:rPr>
          <w:b/>
        </w:rPr>
        <w:t xml:space="preserve">Agence executive partenaire : </w:t>
      </w:r>
      <w:r>
        <w:t xml:space="preserve">Henry L. Stimson Center </w:t>
      </w:r>
    </w:p>
    <w:p>
      <w:r>
        <w:rPr>
          <w:b/>
        </w:rPr>
        <w:t xml:space="preserve">Type de financement : </w:t>
      </w:r>
      <w:r>
        <w:t>Don hors réorganisation de la dette (y compris quasi-dons)</w:t>
      </w:r>
    </w:p>
    <w:p>
      <w:r>
        <w:rPr>
          <w:b/>
        </w:rPr>
        <w:t xml:space="preserve">Dates : </w:t>
      </w:r>
      <w:r>
        <w:t>2023-09-01T00:00:00 au 2025-08-31T00:00:00</w:t>
      </w:r>
    </w:p>
    <w:p>
      <w:r>
        <w:rPr>
          <w:b/>
        </w:rPr>
        <w:t xml:space="preserve">Engagement : </w:t>
      </w:r>
      <w:r>
        <w:t>658613.43</w:t>
      </w:r>
    </w:p>
    <w:p>
      <w:r>
        <w:rPr>
          <w:b/>
        </w:rPr>
        <w:t xml:space="preserve">Total envoye en $ : </w:t>
      </w:r>
      <w:r>
        <w:t>137808.04</w:t>
      </w:r>
    </w:p>
    <w:p>
      <w:r>
        <w:rPr>
          <w:b/>
        </w:rPr>
        <w:t xml:space="preserve">Description : </w:t>
      </w:r>
      <w:r>
        <w:t>Ce projet étudie les moyens d’intégrer des approches de leadership favorisant en priorité l’égalité des genres et l’équité dans les opérations de paix des Nations Unies. Les activités de ce projet comprennent : 1) compiler les recherches dans la documentation existante sur le leadership sensible à la dimension de genre dans les opérations de paix; 2) organiser des ateliers permettant à des dirigeants de missions des Nations Unies (anciens, actuels et éventuels) d’exposer leurs points de vue sur le leadership sensible à la dimension de genre; 3) rédiger et publier un document d’information sur la manière dont les responsables de mission utilisent l’expertise en matière de genre dans les missions de maintien de la paix comportant du personnel en uniforme; 4) organiser des ateliers sur la façon dont le leadership favorisant l’égalité des genres contribue à l’efficacité des missions.</w:t>
      </w:r>
    </w:p>
    <w:p>
      <w:pPr>
        <w:pStyle w:val="Heading2"/>
      </w:pPr>
      <w:r>
        <w:t>Transactions</w:t>
      </w:r>
    </w:p>
    <w:p>
      <w:r>
        <w:rPr>
          <w:b/>
        </w:rPr>
        <w:t xml:space="preserve">Date : </w:t>
      </w:r>
      <w:r>
        <w:t>2023-09-01T00:00:00</w:t>
      </w:r>
      <w:r>
        <w:rPr>
          <w:b/>
        </w:rPr>
        <w:t xml:space="preserve">Type : </w:t>
      </w:r>
      <w:r>
        <w:t>Engagement</w:t>
      </w:r>
      <w:r>
        <w:rPr>
          <w:b/>
        </w:rPr>
        <w:t xml:space="preserve"> Montant : </w:t>
      </w:r>
      <w:r>
        <w:t>658613.43</w:t>
      </w:r>
    </w:p>
    <w:p>
      <w:r>
        <w:rPr>
          <w:b/>
        </w:rPr>
        <w:t xml:space="preserve">Date : </w:t>
      </w:r>
      <w:r>
        <w:t>2023-10-20T00:00:00</w:t>
      </w:r>
      <w:r>
        <w:rPr>
          <w:b/>
        </w:rPr>
        <w:t xml:space="preserve">Type : </w:t>
      </w:r>
      <w:r>
        <w:t>Déboursé</w:t>
      </w:r>
      <w:r>
        <w:rPr>
          <w:b/>
        </w:rPr>
        <w:t xml:space="preserve"> Montant : </w:t>
      </w:r>
      <w:r>
        <w:t>109560.00</w:t>
      </w:r>
    </w:p>
    <w:p>
      <w:r>
        <w:rPr>
          <w:b/>
        </w:rPr>
        <w:t xml:space="preserve">Date : </w:t>
      </w:r>
      <w:r>
        <w:t>2024-02-15T00:00:00</w:t>
      </w:r>
      <w:r>
        <w:rPr>
          <w:b/>
        </w:rPr>
        <w:t xml:space="preserve">Type : </w:t>
      </w:r>
      <w:r>
        <w:t>Déboursé</w:t>
      </w:r>
      <w:r>
        <w:rPr>
          <w:b/>
        </w:rPr>
        <w:t xml:space="preserve"> Montant : </w:t>
      </w:r>
      <w:r>
        <w:t>28248.04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