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Les femmes et les filles d'abord au Myanmar</w:t>
      </w:r>
    </w:p>
    <w:p/>
    <w:p>
      <w:r>
        <w:rPr>
          <w:b/>
        </w:rPr>
        <w:t xml:space="preserve">Organisme : </w:t>
      </w:r>
      <w:r>
        <w:t>Affaires Mondiales Canada</w:t>
      </w:r>
    </w:p>
    <w:p>
      <w:r>
        <w:rPr>
          <w:b/>
        </w:rPr>
        <w:t xml:space="preserve">Numero de projet : </w:t>
      </w:r>
      <w:r>
        <w:t>CA-3-P013311001</w:t>
      </w:r>
    </w:p>
    <w:p>
      <w:r>
        <w:rPr>
          <w:b/>
        </w:rPr>
        <w:t xml:space="preserve">Lieu : </w:t>
      </w:r>
      <w:r/>
    </w:p>
    <w:p>
      <w:r>
        <w:rPr>
          <w:b/>
        </w:rPr>
        <w:t xml:space="preserve">Agence executive partenaire : </w:t>
      </w:r>
      <w:r>
        <w:t xml:space="preserve">FNUAP – Fonds des Nations Unies pour la population </w:t>
      </w:r>
    </w:p>
    <w:p>
      <w:r>
        <w:rPr>
          <w:b/>
        </w:rPr>
        <w:t xml:space="preserve">Type de financement : </w:t>
      </w:r>
      <w:r>
        <w:t>Don hors réorganisation de la dette (y compris quasi-dons)</w:t>
      </w:r>
    </w:p>
    <w:p>
      <w:r>
        <w:rPr>
          <w:b/>
        </w:rPr>
        <w:t xml:space="preserve">Dates : </w:t>
      </w:r>
      <w:r>
        <w:t>2024-03-21T00:00:00 au 2026-12-31T00:00:00</w:t>
      </w:r>
    </w:p>
    <w:p>
      <w:r>
        <w:rPr>
          <w:b/>
        </w:rPr>
        <w:t xml:space="preserve">Engagement : </w:t>
      </w:r>
      <w:r>
        <w:t>9000000.00</w:t>
      </w:r>
    </w:p>
    <w:p>
      <w:r>
        <w:rPr>
          <w:b/>
        </w:rPr>
        <w:t xml:space="preserve">Total envoye en $ : </w:t>
      </w:r>
      <w:r>
        <w:t>7000000.0</w:t>
      </w:r>
    </w:p>
    <w:p>
      <w:r>
        <w:rPr>
          <w:b/>
        </w:rPr>
        <w:t xml:space="preserve">Description : </w:t>
      </w:r>
      <w:r>
        <w:t>Ce projet vise à répondre aux besoins critiques en matière de santé et de droits sexuels et reproductifs (SDSR) des femmes, des filles et des jeunes touchés par le conflit au Myanmar. Il est mis en œuvre par le Fonds des Nations Unies pour la population (FNUAP). Le projet aide les femmes, les filles et les jeunes à réaliser leurs SDSR et à réaliser leur potentiel en améliorant l'égalité des sexes et en prévenant la violence basée sur le genre (VBG). Les activités du projet comprennent : 1) développer des programmes éducatifs pour les femmes, les filles et les jeunes sur les SDSR, la VBG et les services de santé mentale et de soutien psychosocial (SSMSP); 2) développer des programmes de sensibilisation communautaire et des sessions de formation sur la SDSR, la VBG et la SSMSP; 3) faciliter des séances de formation et des réunions communautaires axées sur le renforcement des stratégies d'adaptation positives, des normes sociales et des comportements non violents; 4) fournir des services intégrés de qualité en matière de SDSR, de VBG et de SSMSP. Ce projet vise rejoindre 800 000 femmes, filles et personnes vulnérables à travers le Myanmar.</w:t>
      </w:r>
    </w:p>
    <w:p>
      <w:pPr>
        <w:pStyle w:val="Heading2"/>
      </w:pPr>
      <w:r>
        <w:t>Transactions</w:t>
      </w:r>
    </w:p>
    <w:p>
      <w:r>
        <w:rPr>
          <w:b/>
        </w:rPr>
        <w:t xml:space="preserve">Date : </w:t>
      </w:r>
      <w:r>
        <w:t>2024-03-21T00:00:00</w:t>
      </w:r>
      <w:r>
        <w:rPr>
          <w:b/>
        </w:rPr>
        <w:t xml:space="preserve">Type : </w:t>
      </w:r>
      <w:r>
        <w:t>Engagement</w:t>
      </w:r>
      <w:r>
        <w:rPr>
          <w:b/>
        </w:rPr>
        <w:t xml:space="preserve"> Montant : </w:t>
      </w:r>
      <w:r>
        <w:t>9000000.00</w:t>
      </w:r>
    </w:p>
    <w:p>
      <w:r>
        <w:rPr>
          <w:b/>
        </w:rPr>
        <w:t xml:space="preserve">Date : </w:t>
      </w:r>
      <w:r>
        <w:t>2024-03-22T00:00:00</w:t>
      </w:r>
      <w:r>
        <w:rPr>
          <w:b/>
        </w:rPr>
        <w:t xml:space="preserve">Type : </w:t>
      </w:r>
      <w:r>
        <w:t>Déboursé</w:t>
      </w:r>
      <w:r>
        <w:rPr>
          <w:b/>
        </w:rPr>
        <w:t xml:space="preserve"> Montant : </w:t>
      </w:r>
      <w:r>
        <w:t>5000000.00</w:t>
      </w:r>
    </w:p>
    <w:p>
      <w:r>
        <w:rPr>
          <w:b/>
        </w:rPr>
        <w:t xml:space="preserve">Date : </w:t>
      </w:r>
      <w:r>
        <w:t>2024-10-17T00:00:00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