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Lutter contre les menaces à la cybersécurité de la Corée du nord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CA-3-P012569001</w:t>
      </w:r>
    </w:p>
    <w:p>
      <w:r>
        <w:rPr>
          <w:b/>
        </w:rPr>
        <w:t xml:space="preserve">Lieu : </w:t>
      </w:r>
      <w:r>
        <w:t>Europe, régional, Afrique, régional, Amérique, régional, Moyen-Orient, régional, Extrême-Orient, régional</w:t>
      </w:r>
    </w:p>
    <w:p>
      <w:r>
        <w:rPr>
          <w:b/>
        </w:rPr>
        <w:t xml:space="preserve">Agence executive partenaire : </w:t>
      </w:r>
      <w:r>
        <w:t xml:space="preserve">United States Department of State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2024-02-12T00:00:00 au 2025-07-31T00:00:00</w:t>
      </w:r>
    </w:p>
    <w:p>
      <w:r>
        <w:rPr>
          <w:b/>
        </w:rPr>
        <w:t xml:space="preserve">Engagement : </w:t>
      </w:r>
      <w:r>
        <w:t>1616488.00</w:t>
      </w:r>
    </w:p>
    <w:p>
      <w:r>
        <w:rPr>
          <w:b/>
        </w:rPr>
        <w:t xml:space="preserve">Total envoye en $ : </w:t>
      </w:r>
      <w:r>
        <w:t>1616488.0</w:t>
      </w:r>
    </w:p>
    <w:p>
      <w:r>
        <w:rPr>
          <w:b/>
        </w:rPr>
        <w:t xml:space="preserve">Description : </w:t>
      </w:r>
      <w:r>
        <w:t>Ce projet vise à répondre aux principales menaces que la Corée du Nord fait peser sur la cybersécurité en vue d'obtenir des ressources matérielles et financières pour ses programmes d'armes de destruction massive.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2024-02-12T00:00:00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1616488.00</w:t>
      </w:r>
    </w:p>
    <w:p>
      <w:r>
        <w:rPr>
          <w:b/>
        </w:rPr>
        <w:t xml:space="preserve">Date : </w:t>
      </w:r>
      <w:r>
        <w:t>2024-03-11T00:00:00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1616488.00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