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PROBLUE - Programme mondial pour l’économie bleue (Soutien supplémentaire)</w:t>
      </w:r>
    </w:p>
    <w:p/>
    <w:p>
      <w:r>
        <w:rPr>
          <w:b/>
        </w:rPr>
        <w:t xml:space="preserve">Organisme : </w:t>
      </w:r>
      <w:r>
        <w:t>Affaires Mondiales Canada</w:t>
      </w:r>
    </w:p>
    <w:p>
      <w:r>
        <w:rPr>
          <w:b/>
        </w:rPr>
        <w:t xml:space="preserve">Numero de projet : </w:t>
      </w:r>
      <w:r>
        <w:t>CA-3-P006754002</w:t>
      </w:r>
    </w:p>
    <w:p>
      <w:r>
        <w:rPr>
          <w:b/>
        </w:rPr>
        <w:t xml:space="preserve">Lieu : </w:t>
      </w:r>
      <w:r>
        <w:t>Afrique, régional, Amérique, régional, Asie, régional</w:t>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2021-03-30T00:00:00 au 2023-03-31T00:00:00</w:t>
      </w:r>
    </w:p>
    <w:p>
      <w:r>
        <w:rPr>
          <w:b/>
        </w:rPr>
        <w:t xml:space="preserve">Engagement : </w:t>
      </w:r>
      <w:r>
        <w:t>4000000.00</w:t>
      </w:r>
    </w:p>
    <w:p>
      <w:r>
        <w:rPr>
          <w:b/>
        </w:rPr>
        <w:t xml:space="preserve">Total envoye en $ : </w:t>
      </w:r>
      <w:r>
        <w:t>4000000.0</w:t>
      </w:r>
    </w:p>
    <w:p>
      <w:r>
        <w:rPr>
          <w:b/>
        </w:rPr>
        <w:t xml:space="preserve">Description : </w:t>
      </w:r>
      <w:r>
        <w:t>Ce projet vise à renforcer le leadership mondial du Canada pour répondre aux besoins des pays en développement, y compris les petits États insulaires en développement (PEID) et les pays côtiers les moins avancés (PMA), en promouvant les économies océaniques durables. Il aiderait notamment les pays en développement à élaborer des plans de gestion durable des océans (ou Stratégies relatives à l’économie bleue), conformément à l’engagement des dirigeants du Groupe de haut niveau à assurer la gestion durable de 100 % de la zone océanique relevant de leur juridiction nationale d’ici 2025. En tant que partenaire de confiance et de premier plan dans la promotion des économies bleues dans les pays en développement, PROBLUE est bien placé pour fournir ce financement.</w:t>
      </w:r>
    </w:p>
    <w:p>
      <w:pPr>
        <w:pStyle w:val="Heading2"/>
      </w:pPr>
      <w:r>
        <w:t>Transactions</w:t>
      </w:r>
    </w:p>
    <w:p>
      <w:r>
        <w:rPr>
          <w:b/>
        </w:rPr>
        <w:t xml:space="preserve">Date : </w:t>
      </w:r>
      <w:r>
        <w:t>2021-03-30T00:00:00</w:t>
      </w:r>
      <w:r>
        <w:rPr>
          <w:b/>
        </w:rPr>
        <w:t xml:space="preserve">Type : </w:t>
      </w:r>
      <w:r>
        <w:t>Engagement</w:t>
      </w:r>
      <w:r>
        <w:rPr>
          <w:b/>
        </w:rPr>
        <w:t xml:space="preserve"> Montant : </w:t>
      </w:r>
      <w:r>
        <w:t>4000000.00</w:t>
      </w:r>
    </w:p>
    <w:p>
      <w:r>
        <w:rPr>
          <w:b/>
        </w:rPr>
        <w:t xml:space="preserve">Date : </w:t>
      </w:r>
      <w:r>
        <w:t>2021-03-31T00:00:00</w:t>
      </w:r>
      <w:r>
        <w:rPr>
          <w:b/>
        </w:rPr>
        <w:t xml:space="preserve">Type : </w:t>
      </w:r>
      <w:r>
        <w:t>Déboursé</w:t>
      </w:r>
      <w:r>
        <w:rPr>
          <w:b/>
        </w:rPr>
        <w:t xml:space="preserve"> Montant : </w:t>
      </w:r>
      <w:r>
        <w:t>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