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Partenariat mondial pour l’éducation – Appui institutionnel 2022-2026</w:t>
      </w:r>
    </w:p>
    <w:p/>
    <w:p>
      <w:r>
        <w:rPr>
          <w:b/>
        </w:rPr>
        <w:t xml:space="preserve">Organisme : </w:t>
      </w:r>
      <w:r>
        <w:t>Affaires Mondiales Canada</w:t>
      </w:r>
    </w:p>
    <w:p>
      <w:r>
        <w:rPr>
          <w:b/>
        </w:rPr>
        <w:t xml:space="preserve">Numero de projet : </w:t>
      </w:r>
      <w:r>
        <w:t>CA-3-P006692001</w:t>
      </w:r>
    </w:p>
    <w:p>
      <w:r>
        <w:rPr>
          <w:b/>
        </w:rPr>
        <w:t xml:space="preserve">Lieu : </w:t>
      </w:r>
      <w:r>
        <w:t>Afrique, régional, Amérique, régional, Asie, régional, Océanie, régional</w:t>
      </w:r>
    </w:p>
    <w:p>
      <w:r>
        <w:rPr>
          <w:b/>
        </w:rPr>
        <w:t xml:space="preserve">Agence executive partenaire : </w:t>
      </w:r>
      <w:r>
        <w:t>Global Partnership for Education c/o World Bank</w:t>
      </w:r>
    </w:p>
    <w:p>
      <w:r>
        <w:rPr>
          <w:b/>
        </w:rPr>
        <w:t xml:space="preserve">Type de financement : </w:t>
      </w:r>
      <w:r>
        <w:t>Don hors réorganisation de la dette (y compris quasi-dons)</w:t>
      </w:r>
    </w:p>
    <w:p>
      <w:r>
        <w:rPr>
          <w:b/>
        </w:rPr>
        <w:t xml:space="preserve">Dates : </w:t>
      </w:r>
      <w:r>
        <w:t>2022-03-31T00:00:00 au 2026-06-30T00:00:00</w:t>
      </w:r>
    </w:p>
    <w:p>
      <w:r>
        <w:rPr>
          <w:b/>
        </w:rPr>
        <w:t xml:space="preserve">Engagement : </w:t>
      </w:r>
      <w:r>
        <w:t>265000000.00</w:t>
      </w:r>
    </w:p>
    <w:p>
      <w:r>
        <w:rPr>
          <w:b/>
        </w:rPr>
        <w:t xml:space="preserve">Total envoye en $ : </w:t>
      </w:r>
      <w:r>
        <w:t>205000000.0</w:t>
      </w:r>
    </w:p>
    <w:p>
      <w:r>
        <w:rPr>
          <w:b/>
        </w:rPr>
        <w:t xml:space="preserve">Description : </w:t>
      </w:r>
      <w:r>
        <w:t>Cette subvention représente le soutien institutionnel du Canada au Partenariat mondial pour l’éducation (GPE). Le GPE utilise ces fonds et le financement d’autres bailleurs de fonds pour réaliser son mandat.  Le GPE se concentre sur la transformation des systèmes d’éducation dans les pays à revenu faible et intermédiaire de la tranche inférieure. En tant que partenariat multipartite, le GPE vise à accélérer l’accès, les résultats d’apprentissage et l’égalité des genres grâce à des systèmes d’éducation équitables, inclusifs et résilients, qui ne laissent personne de côté. Les activités du projet comprennent : 1) renforcement de la planification et de l’élaboration de politiques tenant compte des sexospécificités pour avoir un impact à l’échelle du système; 2) mobilisation d’une action et d’un financement coordonnés pour permettre un changement transformateur; 3) renforcement des capacités, adaptation et apprentissages pour mettre en œuvre et obtenir des résultats à grande échelle; 4) mobilisation des partenaires et des ressources mondiaux et nationaux pour obtenir des résultats durables; 5) soutien de la formation des enseignants et fourniture de matériel d’apprentissage et de manuels scolaires; 6) construction et réhabilitation de salles de classe, d’urinoirs et d’infrastructures d’eau, d’assainissement et d’hygiène; 7) établissement d’évaluations de l’apprentissage et élaboration d’outils de collecte de données en milieu scolaire; 8) renforcement des capacités des pays partenaires dans le secteur de l’éducation. Le GPE vise à scolariser 88 millions d’enfants supplémentaires et à permettre à 175 millions de filles et de garçons d’apprendre dans 87 pays à travers le monde d’ici 2026.</w:t>
      </w:r>
    </w:p>
    <w:p>
      <w:pPr>
        <w:pStyle w:val="Heading2"/>
      </w:pPr>
      <w:r>
        <w:t>Transactions</w:t>
      </w:r>
    </w:p>
    <w:p>
      <w:r>
        <w:rPr>
          <w:b/>
        </w:rPr>
        <w:t xml:space="preserve">Date : </w:t>
      </w:r>
      <w:r>
        <w:t>2022-03-31T00:00:00</w:t>
      </w:r>
      <w:r>
        <w:rPr>
          <w:b/>
        </w:rPr>
        <w:t xml:space="preserve">Type : </w:t>
      </w:r>
      <w:r>
        <w:t>Engagement</w:t>
      </w:r>
      <w:r>
        <w:rPr>
          <w:b/>
        </w:rPr>
        <w:t xml:space="preserve"> Montant : </w:t>
      </w:r>
      <w:r>
        <w:t>265000000.00</w:t>
      </w:r>
    </w:p>
    <w:p>
      <w:r>
        <w:rPr>
          <w:b/>
        </w:rPr>
        <w:t xml:space="preserve">Date : </w:t>
      </w:r>
      <w:r>
        <w:t>2022-03-31T00:00:00</w:t>
      </w:r>
      <w:r>
        <w:rPr>
          <w:b/>
        </w:rPr>
        <w:t xml:space="preserve">Type : </w:t>
      </w:r>
      <w:r>
        <w:t>Déboursé</w:t>
      </w:r>
      <w:r>
        <w:rPr>
          <w:b/>
        </w:rPr>
        <w:t xml:space="preserve"> Montant : </w:t>
      </w:r>
      <w:r>
        <w:t>25000000.00</w:t>
      </w:r>
    </w:p>
    <w:p>
      <w:r>
        <w:rPr>
          <w:b/>
        </w:rPr>
        <w:t xml:space="preserve">Date : </w:t>
      </w:r>
      <w:r>
        <w:t>2022-12-21T00:00:00</w:t>
      </w:r>
      <w:r>
        <w:rPr>
          <w:b/>
        </w:rPr>
        <w:t xml:space="preserve">Type : </w:t>
      </w:r>
      <w:r>
        <w:t>Déboursé</w:t>
      </w:r>
      <w:r>
        <w:rPr>
          <w:b/>
        </w:rPr>
        <w:t xml:space="preserve"> Montant : </w:t>
      </w:r>
      <w:r>
        <w:t>60000000.00</w:t>
      </w:r>
    </w:p>
    <w:p>
      <w:r>
        <w:rPr>
          <w:b/>
        </w:rPr>
        <w:t xml:space="preserve">Date : </w:t>
      </w:r>
      <w:r>
        <w:t>2023-03-31T00:00:00</w:t>
      </w:r>
      <w:r>
        <w:rPr>
          <w:b/>
        </w:rPr>
        <w:t xml:space="preserve">Type : </w:t>
      </w:r>
      <w:r>
        <w:t>Déboursé</w:t>
      </w:r>
      <w:r>
        <w:rPr>
          <w:b/>
        </w:rPr>
        <w:t xml:space="preserve"> Montant : </w:t>
      </w:r>
      <w:r>
        <w:t>20000000.00</w:t>
      </w:r>
    </w:p>
    <w:p>
      <w:r>
        <w:rPr>
          <w:b/>
        </w:rPr>
        <w:t xml:space="preserve">Date : </w:t>
      </w:r>
      <w:r>
        <w:t>2023-03-31T00:00:00</w:t>
      </w:r>
      <w:r>
        <w:rPr>
          <w:b/>
        </w:rPr>
        <w:t xml:space="preserve">Type : </w:t>
      </w:r>
      <w:r>
        <w:t>Déboursé</w:t>
      </w:r>
      <w:r>
        <w:rPr>
          <w:b/>
        </w:rPr>
        <w:t xml:space="preserve"> Montant : </w:t>
      </w:r>
      <w:r>
        <w:t>20000000.00</w:t>
      </w:r>
    </w:p>
    <w:p>
      <w:r>
        <w:rPr>
          <w:b/>
        </w:rPr>
        <w:t xml:space="preserve">Date : </w:t>
      </w:r>
      <w:r>
        <w:t>2024-03-26T00:00:00</w:t>
      </w:r>
      <w:r>
        <w:rPr>
          <w:b/>
        </w:rPr>
        <w:t xml:space="preserve">Type : </w:t>
      </w:r>
      <w:r>
        <w:t>Déboursé</w:t>
      </w:r>
      <w:r>
        <w:rPr>
          <w:b/>
        </w:rPr>
        <w:t xml:space="preserve"> Montant : </w:t>
      </w:r>
      <w:r>
        <w:t>20000000.00</w:t>
      </w:r>
    </w:p>
    <w:p>
      <w:r>
        <w:rPr>
          <w:b/>
        </w:rPr>
        <w:t xml:space="preserve">Date : </w:t>
      </w:r>
      <w:r>
        <w:t>2024-03-26T00:00:00</w:t>
      </w:r>
      <w:r>
        <w:rPr>
          <w:b/>
        </w:rPr>
        <w:t xml:space="preserve">Type : </w:t>
      </w:r>
      <w:r>
        <w:t>Déboursé</w:t>
      </w:r>
      <w:r>
        <w:rPr>
          <w:b/>
        </w:rPr>
        <w:t xml:space="preserve"> Montant : </w:t>
      </w:r>
      <w:r>
        <w:t>60000000.00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