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mondial pour l’éducation</w:t>
      </w:r>
    </w:p>
    <w:p/>
    <w:p>
      <w:r>
        <w:rPr>
          <w:b/>
        </w:rPr>
        <w:t xml:space="preserve">Organisme : </w:t>
      </w:r>
      <w:r>
        <w:t>Affaires Mondiales Canada</w:t>
      </w:r>
    </w:p>
    <w:p>
      <w:r>
        <w:rPr>
          <w:b/>
        </w:rPr>
        <w:t xml:space="preserve">Numero de projet : </w:t>
      </w:r>
      <w:r>
        <w:t>CA-3-M013033001</w:t>
      </w:r>
    </w:p>
    <w:p>
      <w:r>
        <w:rPr>
          <w:b/>
        </w:rPr>
        <w:t xml:space="preserve">Lieu : </w:t>
      </w:r>
      <w:r>
        <w:t>Afrique, régional, Amérique, régional, Asie, régional, Europe, régional</w:t>
      </w:r>
    </w:p>
    <w:p>
      <w:r>
        <w:rPr>
          <w:b/>
        </w:rPr>
        <w:t xml:space="preserve">Agence executive partenaire : </w:t>
      </w:r>
      <w:r>
        <w:t>Global Partnership for Education c/o World Bank</w:t>
      </w:r>
    </w:p>
    <w:p>
      <w:r>
        <w:rPr>
          <w:b/>
        </w:rPr>
        <w:t xml:space="preserve">Type de financement : </w:t>
      </w:r>
      <w:r>
        <w:t>Don hors réorganisation de la dette (y compris quasi-dons)</w:t>
      </w:r>
    </w:p>
    <w:p>
      <w:r>
        <w:rPr>
          <w:b/>
        </w:rPr>
        <w:t xml:space="preserve">Dates : </w:t>
      </w:r>
      <w:r>
        <w:t>2007-03-26T00:00:00 au 2014-03-31T00:00:00</w:t>
      </w:r>
    </w:p>
    <w:p>
      <w:r>
        <w:rPr>
          <w:b/>
        </w:rPr>
        <w:t xml:space="preserve">Engagement : </w:t>
      </w:r>
      <w:r>
        <w:t>75400000.00</w:t>
      </w:r>
    </w:p>
    <w:p>
      <w:r>
        <w:rPr>
          <w:b/>
        </w:rPr>
        <w:t xml:space="preserve">Total envoye en $ : </w:t>
      </w:r>
      <w:r>
        <w:t>75400000.0</w:t>
      </w:r>
    </w:p>
    <w:p>
      <w:r>
        <w:rPr>
          <w:b/>
        </w:rPr>
        <w:t xml:space="preserve">Description : </w:t>
      </w:r>
      <w:r>
        <w:t>Afin de contribuer à l’atteinte du deuxième Objectif du Millénaire pour le développement (assurer l’éducation primaire pour tous d’ici 2015), l’Initiative de mise en œuvre accélérée de l’Éducation pour tous (IMOA-EPT) a été lancée, en 2002. L’IMOA-EPT a été le premier pacte mondial sur l’éducation ayant comme objectif d’aider les pays à faible revenu à accélérer les progrès réalisés pour arriver à l’éducation primaire universelle. En septembre 2011, le nom de l’Initiative a été remplacé par celui de Partenariat mondial pour l’éducation (PME).   Le PME appuiera de nombreux pays en développement pour contribuer à réduire le nombre d’enfants non scolarisés, à augmenter les taux d’inscription dans les écoles, particulièrement chez les filles, et à accroître les taux d’achèvement des études primaires ainsi que les investissements nationaux en éducation.   En 2011, le PME a réuni le Fonds catalytique (investissements pour la mise en œuvre de plans d’éducation) et le Fonds de développement de programmes d’éducation (investissements pour l’élaboration de plans en éducation) en un seul fonds, c’est-à-dire le Fonds du Partenariat mondial pour l’éducation (FPME), ce qui a réduit le fardeau administratif du Secrétariat du PME et des donateurs. Le FPME continue d’offrir des subventions destinées à l’élaboration et à la mise en œuvre de plans d’éducation. Depuis 2011, le soutien financier accordé au Secrétariat du PME provient également du FPME.</w:t>
      </w:r>
    </w:p>
    <w:p>
      <w:pPr>
        <w:pStyle w:val="Heading2"/>
      </w:pPr>
      <w:r>
        <w:t>Transactions</w:t>
      </w:r>
    </w:p>
    <w:p>
      <w:r>
        <w:rPr>
          <w:b/>
        </w:rPr>
        <w:t xml:space="preserve">Date : </w:t>
      </w:r>
      <w:r>
        <w:t>2007-03-26T00:00:00</w:t>
      </w:r>
      <w:r>
        <w:rPr>
          <w:b/>
        </w:rPr>
        <w:t xml:space="preserve">Type : </w:t>
      </w:r>
      <w:r>
        <w:t>Engagement</w:t>
      </w:r>
      <w:r>
        <w:rPr>
          <w:b/>
        </w:rPr>
        <w:t xml:space="preserve"> Montant : </w:t>
      </w:r>
      <w:r>
        <w:t>75400000.00</w:t>
      </w:r>
    </w:p>
    <w:p>
      <w:r>
        <w:rPr>
          <w:b/>
        </w:rPr>
        <w:t xml:space="preserve">Date : </w:t>
      </w:r>
      <w:r>
        <w:t>2009-03-30T00:00:00</w:t>
      </w:r>
      <w:r>
        <w:rPr>
          <w:b/>
        </w:rPr>
        <w:t xml:space="preserve">Type : </w:t>
      </w:r>
      <w:r>
        <w:t>Déboursé</w:t>
      </w:r>
      <w:r>
        <w:rPr>
          <w:b/>
        </w:rPr>
        <w:t xml:space="preserve"> Montant : </w:t>
      </w:r>
      <w:r>
        <w:t>10000000.00</w:t>
      </w:r>
    </w:p>
    <w:p>
      <w:r>
        <w:rPr>
          <w:b/>
        </w:rPr>
        <w:t xml:space="preserve">Date : </w:t>
      </w:r>
      <w:r>
        <w:t>2010-03-18T00:00:00</w:t>
      </w:r>
      <w:r>
        <w:rPr>
          <w:b/>
        </w:rPr>
        <w:t xml:space="preserve">Type : </w:t>
      </w:r>
      <w:r>
        <w:t>Déboursé</w:t>
      </w:r>
      <w:r>
        <w:rPr>
          <w:b/>
        </w:rPr>
        <w:t xml:space="preserve"> Montant : </w:t>
      </w:r>
      <w:r>
        <w:t>10000000.00</w:t>
      </w:r>
    </w:p>
    <w:p>
      <w:r>
        <w:rPr>
          <w:b/>
        </w:rPr>
        <w:t xml:space="preserve">Date : </w:t>
      </w:r>
      <w:r>
        <w:t>2010-11-29T00:00:00</w:t>
      </w:r>
      <w:r>
        <w:rPr>
          <w:b/>
        </w:rPr>
        <w:t xml:space="preserve">Type : </w:t>
      </w:r>
      <w:r>
        <w:t>Déboursé</w:t>
      </w:r>
      <w:r>
        <w:rPr>
          <w:b/>
        </w:rPr>
        <w:t xml:space="preserve"> Montant : </w:t>
      </w:r>
      <w:r>
        <w:t>10000000.00</w:t>
      </w:r>
    </w:p>
    <w:p>
      <w:r>
        <w:rPr>
          <w:b/>
        </w:rPr>
        <w:t xml:space="preserve">Date : </w:t>
      </w:r>
      <w:r>
        <w:t>2012-01-11T00:00:00</w:t>
      </w:r>
      <w:r>
        <w:rPr>
          <w:b/>
        </w:rPr>
        <w:t xml:space="preserve">Type : </w:t>
      </w:r>
      <w:r>
        <w:t>Déboursé</w:t>
      </w:r>
      <w:r>
        <w:rPr>
          <w:b/>
        </w:rPr>
        <w:t xml:space="preserve"> Montant : </w:t>
      </w:r>
      <w:r>
        <w:t>12200000.00</w:t>
      </w:r>
    </w:p>
    <w:p>
      <w:r>
        <w:rPr>
          <w:b/>
        </w:rPr>
        <w:t xml:space="preserve">Date : </w:t>
      </w:r>
      <w:r>
        <w:t>2012-03-30T00:00:00</w:t>
      </w:r>
      <w:r>
        <w:rPr>
          <w:b/>
        </w:rPr>
        <w:t xml:space="preserve">Type : </w:t>
      </w:r>
      <w:r>
        <w:t>Déboursé</w:t>
      </w:r>
      <w:r>
        <w:rPr>
          <w:b/>
        </w:rPr>
        <w:t xml:space="preserve"> Montant : </w:t>
      </w:r>
      <w:r>
        <w:t>21000000.00</w:t>
      </w:r>
    </w:p>
    <w:p>
      <w:r>
        <w:rPr>
          <w:b/>
        </w:rPr>
        <w:t xml:space="preserve">Date : </w:t>
      </w:r>
      <w:r>
        <w:t>2012-11-28T00:00:00</w:t>
      </w:r>
      <w:r>
        <w:rPr>
          <w:b/>
        </w:rPr>
        <w:t xml:space="preserve">Type : </w:t>
      </w:r>
      <w:r>
        <w:t>Déboursé</w:t>
      </w:r>
      <w:r>
        <w:rPr>
          <w:b/>
        </w:rPr>
        <w:t xml:space="preserve"> Montant : </w:t>
      </w:r>
      <w:r>
        <w:t>12200000.00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