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Plateforme d'innovation en santé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CA-3-P008037001</w:t>
      </w:r>
    </w:p>
    <w:p>
      <w:r>
        <w:rPr>
          <w:b/>
        </w:rPr>
        <w:t xml:space="preserve">Lieu : </w:t>
      </w:r>
      <w:r>
        <w:t>Nord du Sahara, régional, Sud du Sahara, régional, Indes occ., régional, Amérique N. &amp; C., régional, Amérique du Sud, régional, Moyen-Orient, régional, Asie, régional, Océanie, régional</w:t>
      </w:r>
    </w:p>
    <w:p>
      <w:r>
        <w:rPr>
          <w:b/>
        </w:rPr>
        <w:t xml:space="preserve">Agence executive partenaire : </w:t>
      </w:r>
      <w:r>
        <w:t xml:space="preserve">Grand Challenges Canada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2020-11-30T00:00:00 au 2028-03-31T00:00:00</w:t>
      </w:r>
    </w:p>
    <w:p>
      <w:r>
        <w:rPr>
          <w:b/>
        </w:rPr>
        <w:t xml:space="preserve">Engagement : </w:t>
      </w:r>
      <w:r>
        <w:t>200000000.00</w:t>
      </w:r>
    </w:p>
    <w:p>
      <w:r>
        <w:rPr>
          <w:b/>
        </w:rPr>
        <w:t xml:space="preserve">Total envoye en $ : </w:t>
      </w:r>
      <w:r>
        <w:t>186167663.0</w:t>
      </w:r>
    </w:p>
    <w:p>
      <w:r>
        <w:rPr>
          <w:b/>
        </w:rPr>
        <w:t xml:space="preserve">Description : </w:t>
      </w:r>
      <w:r>
        <w:t>Cette subvention constitue l’appui institutionnel à long terme du Canada à Grands Défis Canada (GDC). GDC utilise ces fonds, ainsi que ceux d’autres donateurs, pour réaliser son mandat.  Le mandat de GDC consiste à aider les innovateurs à concrétiser et à déployer à plus grande échelle leurs innovations qui améliorent la santé, les droits fondamentaux et le bien-être des femmes, des filles et des enfants dans les pays à faible et moyen revenu, y compris dans les zones touchées par des conflits.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2020-11-30T00:00:00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200000000.00</w:t>
      </w:r>
    </w:p>
    <w:p>
      <w:r>
        <w:rPr>
          <w:b/>
        </w:rPr>
        <w:t xml:space="preserve">Date : </w:t>
      </w:r>
      <w:r>
        <w:t>2020-12-23T00:00:00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3844863.00</w:t>
      </w:r>
    </w:p>
    <w:p>
      <w:r>
        <w:rPr>
          <w:b/>
        </w:rPr>
        <w:t xml:space="preserve">Date : </w:t>
      </w:r>
      <w:r>
        <w:t>2021-05-12T00:00:00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9000000.00</w:t>
      </w:r>
    </w:p>
    <w:p>
      <w:r>
        <w:rPr>
          <w:b/>
        </w:rPr>
        <w:t xml:space="preserve">Date : </w:t>
      </w:r>
      <w:r>
        <w:t>2021-09-21T00:00:00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16500000.00</w:t>
      </w:r>
    </w:p>
    <w:p>
      <w:r>
        <w:rPr>
          <w:b/>
        </w:rPr>
        <w:t xml:space="preserve">Date : </w:t>
      </w:r>
      <w:r>
        <w:t>2022-01-19T00:00:00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11585454.00</w:t>
      </w:r>
    </w:p>
    <w:p>
      <w:r>
        <w:rPr>
          <w:b/>
        </w:rPr>
        <w:t xml:space="preserve">Date : </w:t>
      </w:r>
      <w:r>
        <w:t>2022-09-15T00:00:00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43451789.00</w:t>
      </w:r>
    </w:p>
    <w:p>
      <w:r>
        <w:rPr>
          <w:b/>
        </w:rPr>
        <w:t xml:space="preserve">Date : </w:t>
      </w:r>
      <w:r>
        <w:t>2023-10-13T00:00:00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51555864.00</w:t>
      </w:r>
    </w:p>
    <w:p>
      <w:r>
        <w:rPr>
          <w:b/>
        </w:rPr>
        <w:t xml:space="preserve">Date : </w:t>
      </w:r>
      <w:r>
        <w:t>2024-10-07T00:00:00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50229693.00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