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Posséder leurs choix en matière de santé reproductive: les femmes et filles tanzaniennes décident</w:t>
      </w:r>
    </w:p>
    <w:p/>
    <w:p>
      <w:r>
        <w:rPr>
          <w:b/>
        </w:rPr>
        <w:t xml:space="preserve">Organisme : </w:t>
      </w:r>
      <w:r>
        <w:t>Affaires Mondiales Canada</w:t>
      </w:r>
    </w:p>
    <w:p>
      <w:r>
        <w:rPr>
          <w:b/>
        </w:rPr>
        <w:t xml:space="preserve">Numero de projet : </w:t>
      </w:r>
      <w:r>
        <w:t>CA-3-D004780001</w:t>
      </w:r>
    </w:p>
    <w:p>
      <w:r>
        <w:rPr>
          <w:b/>
        </w:rPr>
        <w:t xml:space="preserve">Lieu : </w:t>
      </w:r>
      <w:r/>
    </w:p>
    <w:p>
      <w:r>
        <w:rPr>
          <w:b/>
        </w:rPr>
        <w:t xml:space="preserve">Agence executive partenaire : </w:t>
      </w:r>
      <w:r>
        <w:t xml:space="preserve">Marie Stopes Tanzania </w:t>
      </w:r>
    </w:p>
    <w:p>
      <w:r>
        <w:rPr>
          <w:b/>
        </w:rPr>
        <w:t xml:space="preserve">Type de financement : </w:t>
      </w:r>
      <w:r>
        <w:t>Don hors réorganisation de la dette (y compris quasi-dons)</w:t>
      </w:r>
    </w:p>
    <w:p>
      <w:r>
        <w:rPr>
          <w:b/>
        </w:rPr>
        <w:t xml:space="preserve">Dates : </w:t>
      </w:r>
      <w:r>
        <w:t>2018-03-28T00:00:00 au 2022-12-31T00:00:00</w:t>
      </w:r>
    </w:p>
    <w:p>
      <w:r>
        <w:rPr>
          <w:b/>
        </w:rPr>
        <w:t xml:space="preserve">Engagement : </w:t>
      </w:r>
      <w:r>
        <w:t>15500000.00</w:t>
      </w:r>
    </w:p>
    <w:p>
      <w:r>
        <w:rPr>
          <w:b/>
        </w:rPr>
        <w:t xml:space="preserve">Total envoye en $ : </w:t>
      </w:r>
      <w:r>
        <w:t>14970779.34</w:t>
      </w:r>
    </w:p>
    <w:p>
      <w:r>
        <w:rPr>
          <w:b/>
        </w:rPr>
        <w:t xml:space="preserve">Description : </w:t>
      </w:r>
      <w:r>
        <w:t>Ce projet appuie entièrement l’engagement du Ministère de verser 650 millions de dollars sur trois ans pour soutenir les initiatives en matière de santé et des droits sexuels et reproductifs (SDSR) et la priorité du Ministère de favoriser le renforcement du pouvoir économique des femmes et des filles. Il contribue également aux objectifs concernant l’Afrique. Le projet vise à combler les lacunes importantes en SDSR en Tanzanie en s’associant à Marie Stopes Tanzania (MST), le plus grand organisme du pays spécialisé en SDSR et planification familiale. En soutenant les équipes mobiles et le réseau de cliniques de MST, le projet permettra de réduire le nombre de grossesses non désirées et d’améliorer l’accès des femmes et des filles à des services de santé-reproduction adaptés aux jeunes et susceptibles de sauver des vies, notamment en offrant des moyens de contraception modernes et des soins après avortement (les avortements à risque sont une cause majeure de décès maternel).</w:t>
      </w:r>
    </w:p>
    <w:p>
      <w:pPr>
        <w:pStyle w:val="Heading2"/>
      </w:pPr>
      <w:r>
        <w:t>Transactions</w:t>
      </w:r>
    </w:p>
    <w:p>
      <w:r>
        <w:rPr>
          <w:b/>
        </w:rPr>
        <w:t xml:space="preserve">Date : </w:t>
      </w:r>
      <w:r>
        <w:t>2018-03-28T00:00:00</w:t>
      </w:r>
      <w:r>
        <w:rPr>
          <w:b/>
        </w:rPr>
        <w:t xml:space="preserve">Type : </w:t>
      </w:r>
      <w:r>
        <w:t>Engagement</w:t>
      </w:r>
      <w:r>
        <w:rPr>
          <w:b/>
        </w:rPr>
        <w:t xml:space="preserve"> Montant : </w:t>
      </w:r>
      <w:r>
        <w:t>15500000.00</w:t>
      </w:r>
    </w:p>
    <w:p>
      <w:r>
        <w:rPr>
          <w:b/>
        </w:rPr>
        <w:t xml:space="preserve">Date : </w:t>
      </w:r>
      <w:r>
        <w:t>2018-03-29T00:00:00</w:t>
      </w:r>
      <w:r>
        <w:rPr>
          <w:b/>
        </w:rPr>
        <w:t xml:space="preserve">Type : </w:t>
      </w:r>
      <w:r>
        <w:t>Déboursé</w:t>
      </w:r>
      <w:r>
        <w:rPr>
          <w:b/>
        </w:rPr>
        <w:t xml:space="preserve"> Montant : </w:t>
      </w:r>
      <w:r>
        <w:t>3000000.00</w:t>
      </w:r>
    </w:p>
    <w:p>
      <w:r>
        <w:rPr>
          <w:b/>
        </w:rPr>
        <w:t xml:space="preserve">Date : </w:t>
      </w:r>
      <w:r>
        <w:t>2019-02-11T00:00:00</w:t>
      </w:r>
      <w:r>
        <w:rPr>
          <w:b/>
        </w:rPr>
        <w:t xml:space="preserve">Type : </w:t>
      </w:r>
      <w:r>
        <w:t>Déboursé</w:t>
      </w:r>
      <w:r>
        <w:rPr>
          <w:b/>
        </w:rPr>
        <w:t xml:space="preserve"> Montant : </w:t>
      </w:r>
      <w:r>
        <w:t>4000000.00</w:t>
      </w:r>
    </w:p>
    <w:p>
      <w:r>
        <w:rPr>
          <w:b/>
        </w:rPr>
        <w:t xml:space="preserve">Date : </w:t>
      </w:r>
      <w:r>
        <w:t>2020-02-26T00:00:00</w:t>
      </w:r>
      <w:r>
        <w:rPr>
          <w:b/>
        </w:rPr>
        <w:t xml:space="preserve">Type : </w:t>
      </w:r>
      <w:r>
        <w:t>Déboursé</w:t>
      </w:r>
      <w:r>
        <w:rPr>
          <w:b/>
        </w:rPr>
        <w:t xml:space="preserve"> Montant : </w:t>
      </w:r>
      <w:r>
        <w:t>3500000.00</w:t>
      </w:r>
    </w:p>
    <w:p>
      <w:r>
        <w:rPr>
          <w:b/>
        </w:rPr>
        <w:t xml:space="preserve">Date : </w:t>
      </w:r>
      <w:r>
        <w:t>2020-12-10T00:00:00</w:t>
      </w:r>
      <w:r>
        <w:rPr>
          <w:b/>
        </w:rPr>
        <w:t xml:space="preserve">Type : </w:t>
      </w:r>
      <w:r>
        <w:t>Déboursé</w:t>
      </w:r>
      <w:r>
        <w:rPr>
          <w:b/>
        </w:rPr>
        <w:t xml:space="preserve"> Montant : </w:t>
      </w:r>
      <w:r>
        <w:t>900000.00</w:t>
      </w:r>
    </w:p>
    <w:p>
      <w:r>
        <w:rPr>
          <w:b/>
        </w:rPr>
        <w:t xml:space="preserve">Date : </w:t>
      </w:r>
      <w:r>
        <w:t>2021-06-18T00:00:00</w:t>
      </w:r>
      <w:r>
        <w:rPr>
          <w:b/>
        </w:rPr>
        <w:t xml:space="preserve">Type : </w:t>
      </w:r>
      <w:r>
        <w:t>Déboursé</w:t>
      </w:r>
      <w:r>
        <w:rPr>
          <w:b/>
        </w:rPr>
        <w:t xml:space="preserve"> Montant : </w:t>
      </w:r>
      <w:r>
        <w:t>1000000.00</w:t>
      </w:r>
    </w:p>
    <w:p>
      <w:r>
        <w:rPr>
          <w:b/>
        </w:rPr>
        <w:t xml:space="preserve">Date : </w:t>
      </w:r>
      <w:r>
        <w:t>2022-06-21T00:00:00</w:t>
      </w:r>
      <w:r>
        <w:rPr>
          <w:b/>
        </w:rPr>
        <w:t xml:space="preserve">Type : </w:t>
      </w:r>
      <w:r>
        <w:t>Déboursé</w:t>
      </w:r>
      <w:r>
        <w:rPr>
          <w:b/>
        </w:rPr>
        <w:t xml:space="preserve"> Montant : </w:t>
      </w:r>
      <w:r>
        <w:t>2181854.56</w:t>
      </w:r>
    </w:p>
    <w:p>
      <w:r>
        <w:rPr>
          <w:b/>
        </w:rPr>
        <w:t xml:space="preserve">Date : </w:t>
      </w:r>
      <w:r>
        <w:t>2023-03-21T00:00:00</w:t>
      </w:r>
      <w:r>
        <w:rPr>
          <w:b/>
        </w:rPr>
        <w:t xml:space="preserve">Type : </w:t>
      </w:r>
      <w:r>
        <w:t>Déboursé</w:t>
      </w:r>
      <w:r>
        <w:rPr>
          <w:b/>
        </w:rPr>
        <w:t xml:space="preserve"> Montant : </w:t>
      </w:r>
      <w:r>
        <w:t>388924.78</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