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Pour chaque fille, le droit à l’éducation en Côte d'Ivoire - Réponse au coronavirus (COVID-19)</w:t>
      </w:r>
    </w:p>
    <w:p/>
    <w:p>
      <w:r>
        <w:rPr>
          <w:b/>
        </w:rPr>
        <w:t xml:space="preserve">Organisme : </w:t>
      </w:r>
      <w:r>
        <w:t>Affaires Mondiales Canada</w:t>
      </w:r>
    </w:p>
    <w:p>
      <w:r>
        <w:rPr>
          <w:b/>
        </w:rPr>
        <w:t xml:space="preserve">Numero de projet : </w:t>
      </w:r>
      <w:r>
        <w:t>CA-3-P007018002</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2020-07-23T00:00:00 au 2021-09-30T00:00:00</w:t>
      </w:r>
    </w:p>
    <w:p>
      <w:r>
        <w:rPr>
          <w:b/>
        </w:rPr>
        <w:t xml:space="preserve">Engagement : </w:t>
      </w:r>
      <w:r>
        <w:t>1000000.00</w:t>
      </w:r>
    </w:p>
    <w:p>
      <w:r>
        <w:rPr>
          <w:b/>
        </w:rPr>
        <w:t xml:space="preserve">Total envoye en $ : </w:t>
      </w:r>
      <w:r>
        <w:t>1000000.0</w:t>
      </w:r>
    </w:p>
    <w:p>
      <w:r>
        <w:rPr>
          <w:b/>
        </w:rPr>
        <w:t xml:space="preserve">Description : </w:t>
      </w:r>
      <w:r>
        <w:t>Le projet vise à augmenter le taux d’achèvement scolaire de 32 700 filles et adolescentes âgées de 10 à 18 ans, principalement dans la région de Tonkpi et le district d’Abidjan en Côte d'Ivoire. Ce projet met en œuvre des fonds supplémentaires en réponse aux besoins immédiats en matière d'éducation et de violence basée sur le genre générés par COVID-19. Les activités du projet comprennent : 1) appuyer les services sociaux pour prévenir et répondre aux violences basées sur le genre et à l’exploitation des enfants; 2) la formation des travailleurs sociaux sur l'impact psychosocial et la prise en charge de la santé mentale; 3) la formation des enseignants au protocole de réouverture sécuritaire des écoles.</w:t>
      </w:r>
    </w:p>
    <w:p>
      <w:pPr>
        <w:pStyle w:val="Heading2"/>
      </w:pPr>
      <w:r>
        <w:t>Transactions</w:t>
      </w:r>
    </w:p>
    <w:p>
      <w:r>
        <w:rPr>
          <w:b/>
        </w:rPr>
        <w:t xml:space="preserve">Date : </w:t>
      </w:r>
      <w:r>
        <w:t>2020-07-23T00:00:00</w:t>
      </w:r>
      <w:r>
        <w:rPr>
          <w:b/>
        </w:rPr>
        <w:t xml:space="preserve">Type : </w:t>
      </w:r>
      <w:r>
        <w:t>Engagement</w:t>
      </w:r>
      <w:r>
        <w:rPr>
          <w:b/>
        </w:rPr>
        <w:t xml:space="preserve"> Montant : </w:t>
      </w:r>
      <w:r>
        <w:t>1000000.00</w:t>
      </w:r>
    </w:p>
    <w:p>
      <w:r>
        <w:rPr>
          <w:b/>
        </w:rPr>
        <w:t xml:space="preserve">Date : </w:t>
      </w:r>
      <w:r>
        <w:t>2020-07-27T00:00:00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