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Prévention de la VFG au Myanmar</w:t>
      </w:r>
    </w:p>
    <w:p/>
    <w:p>
      <w:r>
        <w:rPr>
          <w:b/>
        </w:rPr>
        <w:t xml:space="preserve">Organisme : </w:t>
      </w:r>
      <w:r>
        <w:t>Affaires Mondiales Canada</w:t>
      </w:r>
    </w:p>
    <w:p>
      <w:r>
        <w:rPr>
          <w:b/>
        </w:rPr>
        <w:t xml:space="preserve">Numero de projet : </w:t>
      </w:r>
      <w:r>
        <w:t>CA-3-P010614001</w:t>
      </w:r>
    </w:p>
    <w:p>
      <w:r>
        <w:rPr>
          <w:b/>
        </w:rPr>
        <w:t xml:space="preserve">Lieu : </w:t>
      </w:r>
      <w:r/>
    </w:p>
    <w:p>
      <w:r>
        <w:rPr>
          <w:b/>
        </w:rPr>
        <w:t xml:space="preserve">Agence executive partenaire : </w:t>
      </w:r>
      <w:r>
        <w:t xml:space="preserve">International Rescue Committee </w:t>
      </w:r>
    </w:p>
    <w:p>
      <w:r>
        <w:rPr>
          <w:b/>
        </w:rPr>
        <w:t xml:space="preserve">Type de financement : </w:t>
      </w:r>
      <w:r>
        <w:t>Don hors réorganisation de la dette (y compris quasi-dons)</w:t>
      </w:r>
    </w:p>
    <w:p>
      <w:r>
        <w:rPr>
          <w:b/>
        </w:rPr>
        <w:t xml:space="preserve">Dates : </w:t>
      </w:r>
      <w:r>
        <w:t>2022-08-26T00:00:00 au 2028-03-31T00:00:00</w:t>
      </w:r>
    </w:p>
    <w:p>
      <w:r>
        <w:rPr>
          <w:b/>
        </w:rPr>
        <w:t xml:space="preserve">Engagement : </w:t>
      </w:r>
      <w:r>
        <w:t>10000000.00</w:t>
      </w:r>
    </w:p>
    <w:p>
      <w:r>
        <w:rPr>
          <w:b/>
        </w:rPr>
        <w:t xml:space="preserve">Total envoye en $ : </w:t>
      </w:r>
      <w:r>
        <w:t>4744464.0</w:t>
      </w:r>
    </w:p>
    <w:p>
      <w:r>
        <w:rPr>
          <w:b/>
        </w:rPr>
        <w:t xml:space="preserve">Description : </w:t>
      </w:r>
      <w:r>
        <w:t>Ce projet vise à améliorer l’égalité des genres, la sécurité et le bien-être des femmes et des filles dans les communautés touchées par le conflit au Myanmar. Les interventions portent principalement sur la réponse à la violence sexuelle et fondée sur le genre et sur sa prévention, ainsi que sur les services de santé sexuelle et reproductive (SSR) sûrs, de qualité et intégrés. Il se penche également sur la communauté de pratique des organisations de femmes pour aborder les inégalités et les défis liés au genre au moyen d’une approche centrée sur les femmes et les filles, en accordant une attention particulière à leur inclusion dans les processus décisionnels. Les activités de ce projet comprennent : 1) la prestation de services sûrs, de qualité et intégrés de soins en matière de violence fondée sur le genre (VFG) et de santé sexuelle et reproductive (SSR) pour les femmes et les filles vulnérables dans les centres de bien-être pour femmes et filles nouvellement mis sur pied; 2) la réalisation d’activités de renforcement des capacités et de mobilisation en faveur de la création de réseaux sociaux, de la défense des droits et du leadership auprès des femmes et des filles; 3) la réalisation d’activités de mobilisation porteuses de transformation pour les femmes auprès des hommes et des adolescents; 4) l’organisation de séances de sensibilisation aux droits des femmes, à la VFG et aux services en matière de VFG et de SSR offerts, à l’intention des hommes, des adolescents et des dirigeants communautaires. Le projet profite directement à 24 000 personnes, hommes et femmes, de quatre cantons différents du Myanmar.</w:t>
      </w:r>
    </w:p>
    <w:p>
      <w:pPr>
        <w:pStyle w:val="Heading2"/>
      </w:pPr>
      <w:r>
        <w:t>Transactions</w:t>
      </w:r>
    </w:p>
    <w:p>
      <w:r>
        <w:rPr>
          <w:b/>
        </w:rPr>
        <w:t xml:space="preserve">Date : </w:t>
      </w:r>
      <w:r>
        <w:t>2022-08-26T00:00:00</w:t>
      </w:r>
      <w:r>
        <w:rPr>
          <w:b/>
        </w:rPr>
        <w:t xml:space="preserve">Type : </w:t>
      </w:r>
      <w:r>
        <w:t>Engagement</w:t>
      </w:r>
      <w:r>
        <w:rPr>
          <w:b/>
        </w:rPr>
        <w:t xml:space="preserve"> Montant : </w:t>
      </w:r>
      <w:r>
        <w:t>10000000.00</w:t>
      </w:r>
    </w:p>
    <w:p>
      <w:r>
        <w:rPr>
          <w:b/>
        </w:rPr>
        <w:t xml:space="preserve">Date : </w:t>
      </w:r>
      <w:r>
        <w:t>2022-10-06T00:00:00</w:t>
      </w:r>
      <w:r>
        <w:rPr>
          <w:b/>
        </w:rPr>
        <w:t xml:space="preserve">Type : </w:t>
      </w:r>
      <w:r>
        <w:t>Déboursé</w:t>
      </w:r>
      <w:r>
        <w:rPr>
          <w:b/>
        </w:rPr>
        <w:t xml:space="preserve"> Montant : </w:t>
      </w:r>
      <w:r>
        <w:t>1000000.00</w:t>
      </w:r>
    </w:p>
    <w:p>
      <w:r>
        <w:rPr>
          <w:b/>
        </w:rPr>
        <w:t xml:space="preserve">Date : </w:t>
      </w:r>
      <w:r>
        <w:t>2023-03-30T00:00:00</w:t>
      </w:r>
      <w:r>
        <w:rPr>
          <w:b/>
        </w:rPr>
        <w:t xml:space="preserve">Type : </w:t>
      </w:r>
      <w:r>
        <w:t>Déboursé</w:t>
      </w:r>
      <w:r>
        <w:rPr>
          <w:b/>
        </w:rPr>
        <w:t xml:space="preserve"> Montant : </w:t>
      </w:r>
      <w:r>
        <w:t>1500000.00</w:t>
      </w:r>
    </w:p>
    <w:p>
      <w:r>
        <w:rPr>
          <w:b/>
        </w:rPr>
        <w:t xml:space="preserve">Date : </w:t>
      </w:r>
      <w:r>
        <w:t>2024-01-09T00:00:00</w:t>
      </w:r>
      <w:r>
        <w:rPr>
          <w:b/>
        </w:rPr>
        <w:t xml:space="preserve">Type : </w:t>
      </w:r>
      <w:r>
        <w:t>Déboursé</w:t>
      </w:r>
      <w:r>
        <w:rPr>
          <w:b/>
        </w:rPr>
        <w:t xml:space="preserve"> Montant : </w:t>
      </w:r>
      <w:r>
        <w:t>1194800.00</w:t>
      </w:r>
    </w:p>
    <w:p>
      <w:r>
        <w:rPr>
          <w:b/>
        </w:rPr>
        <w:t xml:space="preserve">Date : </w:t>
      </w:r>
      <w:r>
        <w:t>2024-03-26T00:00:00</w:t>
      </w:r>
      <w:r>
        <w:rPr>
          <w:b/>
        </w:rPr>
        <w:t xml:space="preserve">Type : </w:t>
      </w:r>
      <w:r>
        <w:t>Déboursé</w:t>
      </w:r>
      <w:r>
        <w:rPr>
          <w:b/>
        </w:rPr>
        <w:t xml:space="preserve"> Montant : </w:t>
      </w:r>
      <w:r>
        <w:t>1049664.00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