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Prévention des conflits et consolidation de la paix pilotées par la communauté au Darfour</w:t>
      </w:r>
    </w:p>
    <w:p/>
    <w:p>
      <w:r>
        <w:rPr>
          <w:b/>
        </w:rPr>
        <w:t xml:space="preserve">Organisme : </w:t>
      </w:r>
      <w:r>
        <w:t>Affaires Mondiales Canada</w:t>
      </w:r>
    </w:p>
    <w:p>
      <w:r>
        <w:rPr>
          <w:b/>
        </w:rPr>
        <w:t xml:space="preserve">Numero de projet : </w:t>
      </w:r>
      <w:r>
        <w:t>CA-3-P013843001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2024-01-11T00:00:00 au 2025-06-30T00:00:00</w:t>
      </w:r>
    </w:p>
    <w:p>
      <w:r>
        <w:rPr>
          <w:b/>
        </w:rPr>
        <w:t xml:space="preserve">Engagement : </w:t>
      </w:r>
      <w:r>
        <w:t>1500000.00</w:t>
      </w:r>
    </w:p>
    <w:p>
      <w:r>
        <w:rPr>
          <w:b/>
        </w:rPr>
        <w:t xml:space="preserve">Total envoye en $ : </w:t>
      </w:r>
      <w:r>
        <w:t>1355535.01</w:t>
      </w:r>
    </w:p>
    <w:p>
      <w:r>
        <w:rPr>
          <w:b/>
        </w:rPr>
        <w:t xml:space="preserve">Description : </w:t>
      </w:r>
      <w:r>
        <w:t>Ce projet, qui s’étale sur 18 mois, vise à réduire la violence liée au conflit subie par les civils, en particulier les femmes et les filles, au Darfour (Soudan). Les activités de ce projet comprennent : 1) offrir à des groupes de la société civile de la formation en documentation et en communication d’informations sur la violence et les violations des droits de la personne au moyen d’un réseau d’alerte précoce; 2) donner de la formation à des comités pour la paix locaux sur des stratégies de réponse aux crises et d’atténuation des conflits; 3) offrir à des membres de la société civile de la formation en matière de sensibilisation aux traumatismes, de premiers soins psychologiques, de mécanismes d’adaptation aux situations occasionnant un stress élevé ou déclenchant une émotion vive, et de soutien psychosocial en santé mentale de base; 4) aider des groupes de la société civile à mener des activités de sensibilisation et de cohésion sociale; 5) offrir à des membres de la société civile de la formation en médiation et outiller des comités pour la paix avec des compétences en matière d’activités génératrices de revenus et de gestion de ressources économiques pour soutenir les efforts de consolidation de la paix. Les bénéficiaires directs du projet sont 96 membres de comités pour la paix. Le projet vise à ce que 50 % des membres soient des femmes et des membres de populations déplacées (locales et internes) provenant des six communautés du Darfour du Nord et Darfour du Sud qui profiteront d’une sécurité améliorée et d’une meilleure communication d’informations au moyen d’un réseau d’alerte précoce.</w:t>
      </w:r>
    </w:p>
    <w:p>
      <w:pPr>
        <w:pStyle w:val="Heading2"/>
      </w:pPr>
      <w:r>
        <w:t>Transactions</w:t>
      </w:r>
    </w:p>
    <w:p>
      <w:r>
        <w:rPr>
          <w:b/>
        </w:rPr>
        <w:t xml:space="preserve">Date : </w:t>
      </w:r>
      <w:r>
        <w:t>2024-01-11T00:00:00</w:t>
      </w:r>
      <w:r>
        <w:rPr>
          <w:b/>
        </w:rPr>
        <w:t xml:space="preserve">Type : </w:t>
      </w:r>
      <w:r>
        <w:t>Engagement</w:t>
      </w:r>
      <w:r>
        <w:rPr>
          <w:b/>
        </w:rPr>
        <w:t xml:space="preserve"> Montant : </w:t>
      </w:r>
      <w:r>
        <w:t>1500000.00</w:t>
      </w:r>
    </w:p>
    <w:p>
      <w:r>
        <w:rPr>
          <w:b/>
        </w:rPr>
        <w:t xml:space="preserve">Date : </w:t>
      </w:r>
      <w:r>
        <w:t>2024-02-12T00:00:00</w:t>
      </w:r>
      <w:r>
        <w:rPr>
          <w:b/>
        </w:rPr>
        <w:t xml:space="preserve">Type : </w:t>
      </w:r>
      <w:r>
        <w:t>Déboursé</w:t>
      </w:r>
      <w:r>
        <w:rPr>
          <w:b/>
        </w:rPr>
        <w:t xml:space="preserve"> Montant : </w:t>
      </w:r>
      <w:r>
        <w:t>553575.33</w:t>
      </w:r>
    </w:p>
    <w:p>
      <w:r>
        <w:rPr>
          <w:b/>
        </w:rPr>
        <w:t xml:space="preserve">Date : </w:t>
      </w:r>
      <w:r>
        <w:t>2025-01-21T00:00:00</w:t>
      </w:r>
      <w:r>
        <w:rPr>
          <w:b/>
        </w:rPr>
        <w:t xml:space="preserve">Type : </w:t>
      </w:r>
      <w:r>
        <w:t>Déboursé</w:t>
      </w:r>
      <w:r>
        <w:rPr>
          <w:b/>
        </w:rPr>
        <w:t xml:space="preserve"> Montant : </w:t>
      </w:r>
      <w:r>
        <w:t>801959.68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