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transition énergétique</w:t>
      </w:r>
    </w:p>
    <w:p/>
    <w:p>
      <w:r>
        <w:rPr>
          <w:b/>
        </w:rPr>
        <w:t xml:space="preserve">Organisme : </w:t>
      </w:r>
      <w:r>
        <w:t>Affaires Mondiales Canada</w:t>
      </w:r>
    </w:p>
    <w:p>
      <w:r>
        <w:rPr>
          <w:b/>
        </w:rPr>
        <w:t xml:space="preserve">Numero de projet : </w:t>
      </w:r>
      <w:r>
        <w:t>CA-3-P006167001</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remboursable</w:t>
      </w:r>
    </w:p>
    <w:p>
      <w:r>
        <w:rPr>
          <w:b/>
        </w:rPr>
        <w:t xml:space="preserve">Dates : </w:t>
      </w:r>
      <w:r>
        <w:t>2020-03-29T00:00:00 au 2043-03-20T00:00:00</w:t>
      </w:r>
    </w:p>
    <w:p>
      <w:r>
        <w:rPr>
          <w:b/>
        </w:rPr>
        <w:t xml:space="preserve">Engagement : </w:t>
      </w:r>
      <w:r>
        <w:t>275000000.00</w:t>
      </w:r>
    </w:p>
    <w:p>
      <w:r>
        <w:rPr>
          <w:b/>
        </w:rPr>
        <w:t xml:space="preserve">Total envoye en $ : </w:t>
      </w:r>
      <w:r>
        <w:t>275000000.0</w:t>
      </w:r>
    </w:p>
    <w:p>
      <w:r>
        <w:rPr>
          <w:b/>
        </w:rPr>
        <w:t xml:space="preserve">Description : </w:t>
      </w:r>
      <w:r>
        <w:t>Ce projet vise à réduire l’élargissement de la présence du charbon dans le secteur de l’électricité en mettant au point des alternatives faibles en charbon (dont l’énergie solaire, éolienne et géothermique) et à améliorer l’efficacité énergétique et à mettre à jour le réseau électrique dans les pays ciblés. Le programme de transition énergétique est un des quatre programmes du Fonds d’action climatique Canada-Banque mondiale pour les énergies propres et les forêts. Ce programme prévoit un investissement dans le renforcement de la capacité des acteurs institutionnels clés à créer des incitatifs réglementaires afin de maximiser l’efficacité énergétique et les marchés énergétiques renouvelables. Ce programme offre un financement en parallèle au financement de la Banque internationale pour la reconstruction et le développement ou de l’Association internationale du développement. La contribution du Canada au programme devrait avoir pour effet d’attirer plus de 400 millions de dollars américains en investissements des secteurs privés et publics et réduire les émissions de gaz à effet de serre de plus de 22 millions de tonnes.</w:t>
      </w:r>
    </w:p>
    <w:p>
      <w:pPr>
        <w:pStyle w:val="Heading2"/>
      </w:pPr>
      <w:r>
        <w:t>Transactions</w:t>
      </w:r>
    </w:p>
    <w:p>
      <w:r>
        <w:rPr>
          <w:b/>
        </w:rPr>
        <w:t xml:space="preserve">Date : </w:t>
      </w:r>
      <w:r>
        <w:t>2020-03-29T00:00:00</w:t>
      </w:r>
      <w:r>
        <w:rPr>
          <w:b/>
        </w:rPr>
        <w:t xml:space="preserve">Type : </w:t>
      </w:r>
      <w:r>
        <w:t>Engagement</w:t>
      </w:r>
      <w:r>
        <w:rPr>
          <w:b/>
        </w:rPr>
        <w:t xml:space="preserve"> Montant : </w:t>
      </w:r>
      <w:r>
        <w:t>275000000.00</w:t>
      </w:r>
    </w:p>
    <w:p>
      <w:r>
        <w:rPr>
          <w:b/>
        </w:rPr>
        <w:t xml:space="preserve">Date : </w:t>
      </w:r>
      <w:r>
        <w:t>2020-03-31T00:00:00</w:t>
      </w:r>
      <w:r>
        <w:rPr>
          <w:b/>
        </w:rPr>
        <w:t xml:space="preserve">Type : </w:t>
      </w:r>
      <w:r>
        <w:t>Déboursé</w:t>
      </w:r>
      <w:r>
        <w:rPr>
          <w:b/>
        </w:rPr>
        <w:t xml:space="preserve"> Montant : </w:t>
      </w:r>
      <w:r>
        <w:t>156000000.00</w:t>
      </w:r>
    </w:p>
    <w:p>
      <w:r>
        <w:rPr>
          <w:b/>
        </w:rPr>
        <w:t xml:space="preserve">Date : </w:t>
      </w:r>
      <w:r>
        <w:t>2021-03-31T00:00:00</w:t>
      </w:r>
      <w:r>
        <w:rPr>
          <w:b/>
        </w:rPr>
        <w:t xml:space="preserve">Type : </w:t>
      </w:r>
      <w:r>
        <w:t>Déboursé</w:t>
      </w:r>
      <w:r>
        <w:rPr>
          <w:b/>
        </w:rPr>
        <w:t xml:space="preserve"> Montant : </w:t>
      </w:r>
      <w:r>
        <w:t>119000000.00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