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de gestion des connaissances et d'apprentissage pour l'initiative PMO</w:t>
      </w:r>
    </w:p>
    <w:p/>
    <w:p>
      <w:r>
        <w:rPr>
          <w:b/>
        </w:rPr>
        <w:t xml:space="preserve">Organisme : </w:t>
      </w:r>
      <w:r>
        <w:t>Affaires Mondiales Canada</w:t>
      </w:r>
    </w:p>
    <w:p>
      <w:r>
        <w:rPr>
          <w:b/>
        </w:rPr>
        <w:t xml:space="preserve">Numero de projet : </w:t>
      </w:r>
      <w:r>
        <w:t>CA-3-P010775002</w:t>
      </w:r>
    </w:p>
    <w:p>
      <w:r>
        <w:rPr>
          <w:b/>
        </w:rPr>
        <w:t xml:space="preserve">Lieu : </w:t>
      </w:r>
      <w:r>
        <w:t>Afrique, régional, Amérique, régional, Asie, régional</w:t>
      </w:r>
    </w:p>
    <w:p>
      <w:r>
        <w:rPr>
          <w:b/>
        </w:rPr>
        <w:t xml:space="preserve">Agence executive partenaire : </w:t>
      </w:r>
      <w:r>
        <w:t xml:space="preserve">Partnership for Economic Policy Inc </w:t>
      </w:r>
    </w:p>
    <w:p>
      <w:r>
        <w:rPr>
          <w:b/>
        </w:rPr>
        <w:t xml:space="preserve">Type de financement : </w:t>
      </w:r>
      <w:r>
        <w:t>Don hors réorganisation de la dette (y compris quasi-dons)</w:t>
      </w:r>
    </w:p>
    <w:p>
      <w:r>
        <w:rPr>
          <w:b/>
        </w:rPr>
        <w:t xml:space="preserve">Dates : </w:t>
      </w:r>
      <w:r>
        <w:t>2022-11-02T00:00:00 au 2026-12-31T00:00:00</w:t>
      </w:r>
    </w:p>
    <w:p>
      <w:r>
        <w:rPr>
          <w:b/>
        </w:rPr>
        <w:t xml:space="preserve">Engagement : </w:t>
      </w:r>
      <w:r>
        <w:t>1568422.00</w:t>
      </w:r>
    </w:p>
    <w:p>
      <w:r>
        <w:rPr>
          <w:b/>
        </w:rPr>
        <w:t xml:space="preserve">Total envoye en $ : </w:t>
      </w:r>
      <w:r>
        <w:t>312512.0</w:t>
      </w:r>
    </w:p>
    <w:p>
      <w:r>
        <w:rPr>
          <w:b/>
        </w:rPr>
        <w:t xml:space="preserve">Description : </w:t>
      </w:r>
      <w:r>
        <w:t>Ce projet vise à renforcer la capacité des petites et moyennes organisations (PMO) canadiennes et de leurs partenaires locaux à évaluer l’impact de leurs interventions. Grâce au partage de connaissances et d’apprentissages spécifiques concernant les meilleures pratiques en matière d’évaluation d’impact, le projet doit permettre aux PMO de contribuer plus efficacement à l’amélioration des conditions de vie, à l’égalité des genres et à l’autonomisation des femmes et des filles dans la population participante. Les activités de ce projet comprennent : 1) évaluer l’impact des projets ciblés; 2) produire des rapports, créer des documents d’orientation et organiser des activités afin d’aider les PMO à améliorer leurs évaluations; 3) renforcer les capacités des PMO et des partenaires locaux en les formant à la mesure du rendement, au suivi et à l’évaluation des résultats; 4) fournir un encadrement pour l’application des nouvelles connaissances.</w:t>
      </w:r>
    </w:p>
    <w:p>
      <w:pPr>
        <w:pStyle w:val="Heading2"/>
      </w:pPr>
      <w:r>
        <w:t>Transactions</w:t>
      </w:r>
    </w:p>
    <w:p>
      <w:r>
        <w:rPr>
          <w:b/>
        </w:rPr>
        <w:t xml:space="preserve">Date : </w:t>
      </w:r>
      <w:r>
        <w:t>2022-11-02T00:00:00</w:t>
      </w:r>
      <w:r>
        <w:rPr>
          <w:b/>
        </w:rPr>
        <w:t xml:space="preserve">Type : </w:t>
      </w:r>
      <w:r>
        <w:t>Engagement</w:t>
      </w:r>
      <w:r>
        <w:rPr>
          <w:b/>
        </w:rPr>
        <w:t xml:space="preserve"> Montant : </w:t>
      </w:r>
      <w:r>
        <w:t>1568422.00</w:t>
      </w:r>
    </w:p>
    <w:p>
      <w:r>
        <w:rPr>
          <w:b/>
        </w:rPr>
        <w:t xml:space="preserve">Date : </w:t>
      </w:r>
      <w:r>
        <w:t>2024-06-19T00:00:00</w:t>
      </w:r>
      <w:r>
        <w:rPr>
          <w:b/>
        </w:rPr>
        <w:t xml:space="preserve">Type : </w:t>
      </w:r>
      <w:r>
        <w:t>Déboursé</w:t>
      </w:r>
      <w:r>
        <w:rPr>
          <w:b/>
        </w:rPr>
        <w:t xml:space="preserve"> Montant : </w:t>
      </w:r>
      <w:r>
        <w:t>312512.00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