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communautaire des droits et de l'autonomie corporelle des filles et des adolescentes</w:t>
      </w:r>
    </w:p>
    <w:p/>
    <w:p>
      <w:r>
        <w:rPr>
          <w:b/>
        </w:rPr>
        <w:t xml:space="preserve">Organisme : </w:t>
      </w:r>
      <w:r>
        <w:t>Affaires Mondiales Canada</w:t>
      </w:r>
    </w:p>
    <w:p>
      <w:r>
        <w:rPr>
          <w:b/>
        </w:rPr>
        <w:t xml:space="preserve">Numero de projet : </w:t>
      </w:r>
      <w:r>
        <w:t>CA-3-P010668001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2022-03-14T00:00:00 au 2025-03-31T00:00:00</w:t>
      </w:r>
    </w:p>
    <w:p>
      <w:r>
        <w:rPr>
          <w:b/>
        </w:rPr>
        <w:t xml:space="preserve">Engagement : </w:t>
      </w:r>
      <w:r>
        <w:t>5000000.00</w:t>
      </w:r>
    </w:p>
    <w:p>
      <w:r>
        <w:rPr>
          <w:b/>
        </w:rPr>
        <w:t xml:space="preserve">Total envoye en $ : </w:t>
      </w:r>
      <w:r>
        <w:t>3000000.0</w:t>
      </w:r>
    </w:p>
    <w:p>
      <w:r>
        <w:rPr>
          <w:b/>
        </w:rPr>
        <w:t xml:space="preserve">Description : </w:t>
      </w:r>
      <w:r>
        <w:t>Ce projet vise à améliorer l'exercice du droit à l'autonomie corporelle des filles et des adolescentes. Il bénéficie en particulier aux personnes les plus vulnérables dans les municipalités salvadoriennes où la prévalence des grossesses précoces et des violences sexuelles est la plus élevée.</w:t>
      </w:r>
    </w:p>
    <w:p>
      <w:pPr>
        <w:pStyle w:val="Heading2"/>
      </w:pPr>
      <w:r>
        <w:t>Transactions</w:t>
      </w:r>
    </w:p>
    <w:p>
      <w:r>
        <w:rPr>
          <w:b/>
        </w:rPr>
        <w:t xml:space="preserve">Date : </w:t>
      </w:r>
      <w:r>
        <w:t>2022-03-14T00:00:00</w:t>
      </w:r>
      <w:r>
        <w:rPr>
          <w:b/>
        </w:rPr>
        <w:t xml:space="preserve">Type : </w:t>
      </w:r>
      <w:r>
        <w:t>Engagement</w:t>
      </w:r>
      <w:r>
        <w:rPr>
          <w:b/>
        </w:rPr>
        <w:t xml:space="preserve"> Montant : </w:t>
      </w:r>
      <w:r>
        <w:t>5000000.00</w:t>
      </w:r>
    </w:p>
    <w:p>
      <w:r>
        <w:rPr>
          <w:b/>
        </w:rPr>
        <w:t xml:space="preserve">Date : </w:t>
      </w:r>
      <w:r>
        <w:t>2022-03-23T00:00:00</w:t>
      </w:r>
      <w:r>
        <w:rPr>
          <w:b/>
        </w:rPr>
        <w:t xml:space="preserve">Type : </w:t>
      </w:r>
      <w:r>
        <w:t>Déboursé</w:t>
      </w:r>
      <w:r>
        <w:rPr>
          <w:b/>
        </w:rPr>
        <w:t xml:space="preserve"> Montant : </w:t>
      </w:r>
      <w:r>
        <w:t>850000.00</w:t>
      </w:r>
    </w:p>
    <w:p>
      <w:r>
        <w:rPr>
          <w:b/>
        </w:rPr>
        <w:t xml:space="preserve">Date : </w:t>
      </w:r>
      <w:r>
        <w:t>2023-03-20T00:00:00</w:t>
      </w:r>
      <w:r>
        <w:rPr>
          <w:b/>
        </w:rPr>
        <w:t xml:space="preserve">Type : </w:t>
      </w:r>
      <w:r>
        <w:t>Déboursé</w:t>
      </w:r>
      <w:r>
        <w:rPr>
          <w:b/>
        </w:rPr>
        <w:t xml:space="preserve"> Montant : </w:t>
      </w:r>
      <w:r>
        <w:t>825000.00</w:t>
      </w:r>
    </w:p>
    <w:p>
      <w:r>
        <w:rPr>
          <w:b/>
        </w:rPr>
        <w:t xml:space="preserve">Date : </w:t>
      </w:r>
      <w:r>
        <w:t>2024-03-07T00:00:00</w:t>
      </w:r>
      <w:r>
        <w:rPr>
          <w:b/>
        </w:rPr>
        <w:t xml:space="preserve">Type : </w:t>
      </w:r>
      <w:r>
        <w:t>Déboursé</w:t>
      </w:r>
      <w:r>
        <w:rPr>
          <w:b/>
        </w:rPr>
        <w:t xml:space="preserve"> Montant : </w:t>
      </w:r>
      <w:r>
        <w:t>1325000.00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