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l'autonomisation économique des femmes au Vietnam</w:t>
      </w:r>
    </w:p>
    <w:p/>
    <w:p>
      <w:r>
        <w:rPr>
          <w:b/>
        </w:rPr>
        <w:t xml:space="preserve">Organisme : </w:t>
      </w:r>
      <w:r>
        <w:t>Affaires Mondiales Canada</w:t>
      </w:r>
    </w:p>
    <w:p>
      <w:r>
        <w:rPr>
          <w:b/>
        </w:rPr>
        <w:t xml:space="preserve">Numero de projet : </w:t>
      </w:r>
      <w:r>
        <w:t>CA-3-P007336002</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2021-03-29T00:00:00 au 2024-03-31T00:00:00</w:t>
      </w:r>
    </w:p>
    <w:p>
      <w:r>
        <w:rPr>
          <w:b/>
        </w:rPr>
        <w:t xml:space="preserve">Engagement : </w:t>
      </w:r>
      <w:r>
        <w:t>1000000.00</w:t>
      </w:r>
    </w:p>
    <w:p>
      <w:r>
        <w:rPr>
          <w:b/>
        </w:rPr>
        <w:t xml:space="preserve">Total envoye en $ : </w:t>
      </w:r>
      <w:r>
        <w:t>1000000.0</w:t>
      </w:r>
    </w:p>
    <w:p>
      <w:r>
        <w:rPr>
          <w:b/>
        </w:rPr>
        <w:t xml:space="preserve">Description : </w:t>
      </w:r>
      <w:r>
        <w:t>Ce projet vise à améliorer le bien-être économique des femmes pauvres en milieu rural, en particulier les minorités ethniques au Vietnam, en augmentant leur participation à des activités économiques rémunérées. Ce projet vise aussi à influer sur la prestation des services publics et sur les politiques concernant les infrastructures, les services de garde d’enfants et la protection sociale dans le but dans le but d’aider à réduire les obstacles à la mobilité, ainsi qu’à réduire et à redistribuer le travail de soins non rémunéré assumé de manière disproportionnée par les femmes et les filles. Ce projet cible un total de 4 885 participants (3 050 femmes/1 835 hommes) dans 15 communes des provinces de Ha Giang et de Lai Chau.  Ce projet vise notamment à soutenir 1 550 femmes issues de minorités ethniques, principalement des productrices de thé et de gingembre, ainsi que 150 femmes identifiées pour faire partie d’entreprises à vocation sociale dirigées par des femmes de la communauté. Le projet vise aussi à aider 1 085 hommes issus de minorités ethniques à participer à des activités comme la formation agricole et des dialogues sur l’égalité des genres. Le projet profite indirectement à 12 000 membres des ménages des bénéficiaires appartenant à des minorités ethniques. Les activités du projet comprennent ce qui suit : 1) fournir une assistance technique aux détenteurs d’obligations, en particulier les chefs de village et les responsables des communes, pour promouvoir une gouvernance inclusive et favorisant l’égalité des genres; 2) fournir aux personnes en milieu rural issues de minorités ethniques, en particulier aux femmes, une assistance technique sur l’organisation de la production et les pratiques agricoles durables et adaptées au climat; 3) faciliter le dialogue sur les politiques en étudiant les avantages de la réduction du travail de soins non rémunéré afin d’encourager les autorités gouvernementales à se concentrer sur des investissements dans les infrastructures.</w:t>
      </w:r>
    </w:p>
    <w:p>
      <w:pPr>
        <w:pStyle w:val="Heading2"/>
      </w:pPr>
      <w:r>
        <w:t>Transactions</w:t>
      </w:r>
    </w:p>
    <w:p>
      <w:r>
        <w:rPr>
          <w:b/>
        </w:rPr>
        <w:t xml:space="preserve">Date : </w:t>
      </w:r>
      <w:r>
        <w:t>2021-03-29T00:00:00</w:t>
      </w:r>
      <w:r>
        <w:rPr>
          <w:b/>
        </w:rPr>
        <w:t xml:space="preserve">Type : </w:t>
      </w:r>
      <w:r>
        <w:t>Engagement</w:t>
      </w:r>
      <w:r>
        <w:rPr>
          <w:b/>
        </w:rPr>
        <w:t xml:space="preserve"> Montant : </w:t>
      </w:r>
      <w:r>
        <w:t>1000000.00</w:t>
      </w:r>
    </w:p>
    <w:p>
      <w:r>
        <w:rPr>
          <w:b/>
        </w:rPr>
        <w:t xml:space="preserve">Date : </w:t>
      </w:r>
      <w:r>
        <w:t>2021-03-31T00:00:00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