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Promouvoir la mise en œuvre de cadres juridiques internationaux pour la sécurité II</w:t>
      </w:r>
    </w:p>
    <w:p/>
    <w:p>
      <w:r>
        <w:rPr>
          <w:b/>
        </w:rPr>
        <w:t xml:space="preserve">Organisme : </w:t>
      </w:r>
      <w:r>
        <w:t>Affaires Mondiales Canada</w:t>
      </w:r>
    </w:p>
    <w:p>
      <w:r>
        <w:rPr>
          <w:b/>
        </w:rPr>
        <w:t xml:space="preserve">Numero de projet : </w:t>
      </w:r>
      <w:r>
        <w:t>CA-3-P006497001</w:t>
      </w:r>
    </w:p>
    <w:p>
      <w:r>
        <w:rPr>
          <w:b/>
        </w:rPr>
        <w:t xml:space="preserve">Lieu : </w:t>
      </w:r>
      <w:r>
        <w:t>Afrique, régional, Amérique, régional, Asie, régional, Océanie, régional, Europe, régional</w:t>
      </w:r>
    </w:p>
    <w:p>
      <w:r>
        <w:rPr>
          <w:b/>
        </w:rPr>
        <w:t xml:space="preserve">Agence executive partenaire : </w:t>
      </w:r>
      <w:r>
        <w:t xml:space="preserve">ONUDC - Office des Nations Unies contre la drogue et le crime </w:t>
      </w:r>
    </w:p>
    <w:p>
      <w:r>
        <w:rPr>
          <w:b/>
        </w:rPr>
        <w:t xml:space="preserve">Type de financement : </w:t>
      </w:r>
      <w:r>
        <w:t>Don hors réorganisation de la dette (y compris quasi-dons)</w:t>
      </w:r>
    </w:p>
    <w:p>
      <w:r>
        <w:rPr>
          <w:b/>
        </w:rPr>
        <w:t xml:space="preserve">Dates : </w:t>
      </w:r>
      <w:r>
        <w:t>2018-08-29T00:00:00 au 2023-06-30T00:00:00</w:t>
      </w:r>
    </w:p>
    <w:p>
      <w:r>
        <w:rPr>
          <w:b/>
        </w:rPr>
        <w:t xml:space="preserve">Engagement : </w:t>
      </w:r>
      <w:r>
        <w:t>1588415.00</w:t>
      </w:r>
    </w:p>
    <w:p>
      <w:r>
        <w:rPr>
          <w:b/>
        </w:rPr>
        <w:t xml:space="preserve">Total envoye en $ : </w:t>
      </w:r>
      <w:r>
        <w:t>1588415.0</w:t>
      </w:r>
    </w:p>
    <w:p>
      <w:r>
        <w:rPr>
          <w:b/>
        </w:rPr>
        <w:t xml:space="preserve">Description : </w:t>
      </w:r>
      <w:r>
        <w:t>Ce projet appuie le renforcement de la lutte mondiale contre le terrorisme nucléaire et radiologique par la sensibilisation et la promotion de la ratification et de la mise en œuvre des cadres juridiques internationaux relatifs à la sécurité nucléaire. Les activités de ce projet comprennent : 1) universaliser la Convention internationale pour la répression des actes de terrorisme nucléaires (CIRATN) et la Convention sur la protection physique des matières nucléaires (CPPMN) et son amendement (CPPMN/A); 2) assurer l’incorporation adéquate de leurs exigences en matière d’incrimination dans les législations nationales; 3) renforcer les capacités des agents de la justice pénale et des autres intervenants concernés par leur mise en œuvre.</w:t>
      </w:r>
    </w:p>
    <w:p>
      <w:pPr>
        <w:pStyle w:val="Heading2"/>
      </w:pPr>
      <w:r>
        <w:t>Transactions</w:t>
      </w:r>
    </w:p>
    <w:p>
      <w:r>
        <w:rPr>
          <w:b/>
        </w:rPr>
        <w:t xml:space="preserve">Date : </w:t>
      </w:r>
      <w:r>
        <w:t>2018-08-29T00:00:00</w:t>
      </w:r>
      <w:r>
        <w:rPr>
          <w:b/>
        </w:rPr>
        <w:t xml:space="preserve">Type : </w:t>
      </w:r>
      <w:r>
        <w:t>Engagement</w:t>
      </w:r>
      <w:r>
        <w:rPr>
          <w:b/>
        </w:rPr>
        <w:t xml:space="preserve"> Montant : </w:t>
      </w:r>
      <w:r>
        <w:t>1588415.00</w:t>
      </w:r>
    </w:p>
    <w:p>
      <w:r>
        <w:rPr>
          <w:b/>
        </w:rPr>
        <w:t xml:space="preserve">Date : </w:t>
      </w:r>
      <w:r>
        <w:t>2018-09-05T00:00:00</w:t>
      </w:r>
      <w:r>
        <w:rPr>
          <w:b/>
        </w:rPr>
        <w:t xml:space="preserve">Type : </w:t>
      </w:r>
      <w:r>
        <w:t>Déboursé</w:t>
      </w:r>
      <w:r>
        <w:rPr>
          <w:b/>
        </w:rPr>
        <w:t xml:space="preserve"> Montant : </w:t>
      </w:r>
      <w:r>
        <w:t>618182.00</w:t>
      </w:r>
    </w:p>
    <w:p>
      <w:r>
        <w:rPr>
          <w:b/>
        </w:rPr>
        <w:t xml:space="preserve">Date : </w:t>
      </w:r>
      <w:r>
        <w:t>2019-11-20T00:00:00</w:t>
      </w:r>
      <w:r>
        <w:rPr>
          <w:b/>
        </w:rPr>
        <w:t xml:space="preserve">Type : </w:t>
      </w:r>
      <w:r>
        <w:t>Déboursé</w:t>
      </w:r>
      <w:r>
        <w:rPr>
          <w:b/>
        </w:rPr>
        <w:t xml:space="preserve"> Montant : </w:t>
      </w:r>
      <w:r>
        <w:t>472893.00</w:t>
      </w:r>
    </w:p>
    <w:p>
      <w:r>
        <w:rPr>
          <w:b/>
        </w:rPr>
        <w:t xml:space="preserve">Date : </w:t>
      </w:r>
      <w:r>
        <w:t>2020-09-25T00:00:00</w:t>
      </w:r>
      <w:r>
        <w:rPr>
          <w:b/>
        </w:rPr>
        <w:t xml:space="preserve">Type : </w:t>
      </w:r>
      <w:r>
        <w:t>Déboursé</w:t>
      </w:r>
      <w:r>
        <w:rPr>
          <w:b/>
        </w:rPr>
        <w:t xml:space="preserve"> Montant : </w:t>
      </w:r>
      <w:r>
        <w:t>497340.00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