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Protéger l’accès à des services d’avortement et de contraception sécuritaires pendant la COVID-19</w:t>
      </w:r>
    </w:p>
    <w:p/>
    <w:p>
      <w:r>
        <w:rPr>
          <w:b/>
        </w:rPr>
        <w:t xml:space="preserve">Organisme : </w:t>
      </w:r>
      <w:r>
        <w:t>Affaires Mondiales Canada</w:t>
      </w:r>
    </w:p>
    <w:p>
      <w:r>
        <w:rPr>
          <w:b/>
        </w:rPr>
        <w:t xml:space="preserve">Numero de projet : </w:t>
      </w:r>
      <w:r>
        <w:t>CA-3-P009509001</w:t>
      </w:r>
    </w:p>
    <w:p>
      <w:r>
        <w:rPr>
          <w:b/>
        </w:rPr>
        <w:t xml:space="preserve">Lieu : </w:t>
      </w:r>
      <w:r>
        <w:t>Afrique, régional, Amérique N. &amp; C., régional, Asie, régional</w:t>
      </w:r>
    </w:p>
    <w:p>
      <w:r>
        <w:rPr>
          <w:b/>
        </w:rPr>
        <w:t xml:space="preserve">Agence executive partenaire : </w:t>
      </w:r>
      <w:r>
        <w:t xml:space="preserve">Ipas </w:t>
      </w:r>
    </w:p>
    <w:p>
      <w:r>
        <w:rPr>
          <w:b/>
        </w:rPr>
        <w:t xml:space="preserve">Type de financement : </w:t>
      </w:r>
      <w:r>
        <w:t>Don hors réorganisation de la dette (y compris quasi-dons)</w:t>
      </w:r>
    </w:p>
    <w:p>
      <w:r>
        <w:rPr>
          <w:b/>
        </w:rPr>
        <w:t xml:space="preserve">Dates : </w:t>
      </w:r>
      <w:r>
        <w:t>2020-06-22T00:00:00 au 2021-03-31T00:00:00</w:t>
      </w:r>
    </w:p>
    <w:p>
      <w:r>
        <w:rPr>
          <w:b/>
        </w:rPr>
        <w:t xml:space="preserve">Engagement : </w:t>
      </w:r>
      <w:r>
        <w:t>2000000.00</w:t>
      </w:r>
    </w:p>
    <w:p>
      <w:r>
        <w:rPr>
          <w:b/>
        </w:rPr>
        <w:t xml:space="preserve">Total envoye en $ : </w:t>
      </w:r>
      <w:r>
        <w:t>2000000.0</w:t>
      </w:r>
    </w:p>
    <w:p>
      <w:r>
        <w:rPr>
          <w:b/>
        </w:rPr>
        <w:t xml:space="preserve">Description : </w:t>
      </w:r>
      <w:r>
        <w:t>Le projet vise à améliorer l’accès à des services d’avortement et de contraception dans le contexte de la pandémie de coronavirus (COVID-19), qui a menacé l’accès aux produits et services de contraception et de planification familiale. Ce projet vise à garantir que les personnes qui en ont le plus besoin aient accès à des services de santé et de droits sexuels et reproductifs pendant cette période critique. Pour ce faire, il faut renforcer l’écosystème de l’avortement en vue d’accélérer et de soutenir les innovations clés en matière d’avortement et de soins contraceptifs, et cela tout en aidant les pays à faibles ressources à mettre en place des solutions de rechange qui permettent de démédicaliser et de simplifier les soins liés à l’avortement dans l’ensemble de l’écosystème. Il s’agit notamment de soutenir les établissements de santé déjà mis à rude épreuve par les exigences de la pandémie mondiale.  Le projet vise à bénéficier aux femmes les plus marginalisées, y compris celles qui sont handicapées, migrantes, autochtones, pauvres, jeunes, analphabètes, etc.</w:t>
      </w:r>
    </w:p>
    <w:p>
      <w:pPr>
        <w:pStyle w:val="Heading2"/>
      </w:pPr>
      <w:r>
        <w:t>Transactions</w:t>
      </w:r>
    </w:p>
    <w:p>
      <w:r>
        <w:rPr>
          <w:b/>
        </w:rPr>
        <w:t xml:space="preserve">Date : </w:t>
      </w:r>
      <w:r>
        <w:t>2020-06-22T00:00:00</w:t>
      </w:r>
      <w:r>
        <w:rPr>
          <w:b/>
        </w:rPr>
        <w:t xml:space="preserve">Type : </w:t>
      </w:r>
      <w:r>
        <w:t>Engagement</w:t>
      </w:r>
      <w:r>
        <w:rPr>
          <w:b/>
        </w:rPr>
        <w:t xml:space="preserve"> Montant : </w:t>
      </w:r>
      <w:r>
        <w:t>2000000.00</w:t>
      </w:r>
    </w:p>
    <w:p>
      <w:r>
        <w:rPr>
          <w:b/>
        </w:rPr>
        <w:t xml:space="preserve">Date : </w:t>
      </w:r>
      <w:r>
        <w:t>2020-06-30T00:00:00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