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Protection des civils dans les opérations de paix de l'ONU et effets de la désinformation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CA-3-P014538001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Institut des Nations Unies pour la formation et la recherche (UNITAR)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2024-08-23T00:00:00 au 2025-05-30T00:00:00</w:t>
      </w:r>
    </w:p>
    <w:p>
      <w:r>
        <w:rPr>
          <w:b/>
        </w:rPr>
        <w:t xml:space="preserve">Engagement : </w:t>
      </w:r>
      <w:r>
        <w:t>242285.00</w:t>
      </w:r>
    </w:p>
    <w:p>
      <w:r>
        <w:rPr>
          <w:b/>
        </w:rPr>
        <w:t xml:space="preserve">Total envoye en $ : </w:t>
      </w:r>
      <w:r>
        <w:t>179823.52</w:t>
      </w:r>
    </w:p>
    <w:p>
      <w:r>
        <w:rPr>
          <w:b/>
        </w:rPr>
        <w:t xml:space="preserve">Description : </w:t>
      </w:r>
      <w:r>
        <w:t>Ce projet étudie la façon dont l’ensemble des opérations de paix de l’Organisation des Nations Unies (ONU) peut mieux protéger les civils. Il vise aussi à approfondir la compréhension de l’incidence de la mésinformation et de la désinformation sur la capacité des opérations de paix de l’ONU à protéger les civils dans 5 contextes. C'est notamment en Colombie, en République démocratique du Congo, au Liban, au Soudan du Sud et au Soudan. Les activités de ce projet comprennent: 1) mener des recherches sur l’ensemble des opérations de paix de l’ONU et sur les conséquences de la désinformation sur la protection des civils; 2) produire des exposés de la question; 3) organiser des tables rondes pour communiquer les résultats de recherche; 4) tenir une série de dialogues pour encourager la discussion.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2024-08-23T00:00:00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242285.00</w:t>
      </w:r>
    </w:p>
    <w:p>
      <w:r>
        <w:rPr>
          <w:b/>
        </w:rPr>
        <w:t xml:space="preserve">Date : </w:t>
      </w:r>
      <w:r>
        <w:t>2024-08-30T00:00:00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179823.52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