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Protection et inclusion socio-économique des enfants et adolescents vénézuéliens en déplacement</w:t>
      </w:r>
    </w:p>
    <w:p/>
    <w:p>
      <w:r>
        <w:rPr>
          <w:b/>
        </w:rPr>
        <w:t xml:space="preserve">Organisme : </w:t>
      </w:r>
      <w:r>
        <w:t>Affaires Mondiales Canada</w:t>
      </w:r>
    </w:p>
    <w:p>
      <w:r>
        <w:rPr>
          <w:b/>
        </w:rPr>
        <w:t xml:space="preserve">Numero de projet : </w:t>
      </w:r>
      <w:r>
        <w:t>CA-3-P011088001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2022-03-16T00:00:00 au 2024-01-01T00:00:00</w:t>
      </w:r>
    </w:p>
    <w:p>
      <w:r>
        <w:rPr>
          <w:b/>
        </w:rPr>
        <w:t xml:space="preserve">Engagement : </w:t>
      </w:r>
      <w:r>
        <w:t>5000000.00</w:t>
      </w:r>
    </w:p>
    <w:p>
      <w:r>
        <w:rPr>
          <w:b/>
        </w:rPr>
        <w:t xml:space="preserve">Total envoye en $ : </w:t>
      </w:r>
      <w:r>
        <w:t>5000000.0</w:t>
      </w:r>
    </w:p>
    <w:p>
      <w:r>
        <w:rPr>
          <w:b/>
        </w:rPr>
        <w:t xml:space="preserve">Description : </w:t>
      </w:r>
      <w:r>
        <w:t>Ce projet vise à améliorer la protection et l'inclusion socio-économique des enfants et adolescents réfugiés et migrants vénézuéliens, en particulier les filles, dans les communautés d'accueil au Brésil, en Colombie, en Équateur, en Guyane et au Pérou. Il vise plus de 41 000 garçons, filles et adolescents migrants et réfugiés. Les activités de ce projet comprennent : 1) fournir une assistance technique et plaidoyer pour la rédaction de réformes législatives et politiques nationales et locales qui garantissent des politiques et des services sensibles au genre, durables et applicables pour les migrants et les réfugiés; 2) augmenter les capacités du personnel des services sociaux pour améliorer la protection des enfants et adolescents migrants; 3) fournir une assistance technique pour mettre en œuvre des stratégies de soutien aux compétences de vie et de création de réseaux pour les adolescentes et les adolescents LGBTQ2; 4) accroître les capacités des adolescentes et des adolescents migrants LGBTQ2 en renforçant leurs compétences de vie et leur accès à l'employabilité et à l'autonomisation économique.</w:t>
      </w:r>
    </w:p>
    <w:p>
      <w:pPr>
        <w:pStyle w:val="Heading2"/>
      </w:pPr>
      <w:r>
        <w:t>Transactions</w:t>
      </w:r>
    </w:p>
    <w:p>
      <w:r>
        <w:rPr>
          <w:b/>
        </w:rPr>
        <w:t xml:space="preserve">Date : </w:t>
      </w:r>
      <w:r>
        <w:t>2022-03-16T00:00:00</w:t>
      </w:r>
      <w:r>
        <w:rPr>
          <w:b/>
        </w:rPr>
        <w:t xml:space="preserve">Type : </w:t>
      </w:r>
      <w:r>
        <w:t>Engagement</w:t>
      </w:r>
      <w:r>
        <w:rPr>
          <w:b/>
        </w:rPr>
        <w:t xml:space="preserve"> Montant : </w:t>
      </w:r>
      <w:r>
        <w:t>5000000.00</w:t>
      </w:r>
    </w:p>
    <w:p>
      <w:r>
        <w:rPr>
          <w:b/>
        </w:rPr>
        <w:t xml:space="preserve">Date : </w:t>
      </w:r>
      <w:r>
        <w:t>2022-03-31T00:00:00</w:t>
      </w:r>
      <w:r>
        <w:rPr>
          <w:b/>
        </w:rPr>
        <w:t xml:space="preserve">Type : </w:t>
      </w:r>
      <w:r>
        <w:t>Déboursé</w:t>
      </w:r>
      <w:r>
        <w:rPr>
          <w:b/>
        </w:rPr>
        <w:t xml:space="preserve"> Montant : </w:t>
      </w:r>
      <w:r>
        <w:t>1500000.00</w:t>
      </w:r>
    </w:p>
    <w:p>
      <w:r>
        <w:rPr>
          <w:b/>
        </w:rPr>
        <w:t xml:space="preserve">Date : </w:t>
      </w:r>
      <w:r>
        <w:t>2022-09-23T00:00:00</w:t>
      </w:r>
      <w:r>
        <w:rPr>
          <w:b/>
        </w:rPr>
        <w:t xml:space="preserve">Type : </w:t>
      </w:r>
      <w:r>
        <w:t>Déboursé</w:t>
      </w:r>
      <w:r>
        <w:rPr>
          <w:b/>
        </w:rPr>
        <w:t xml:space="preserve"> Montant : </w:t>
      </w:r>
      <w:r>
        <w:t>1750000.00</w:t>
      </w:r>
    </w:p>
    <w:p>
      <w:r>
        <w:rPr>
          <w:b/>
        </w:rPr>
        <w:t xml:space="preserve">Date : </w:t>
      </w:r>
      <w:r>
        <w:t>2023-02-03T00:00:00</w:t>
      </w:r>
      <w:r>
        <w:rPr>
          <w:b/>
        </w:rPr>
        <w:t xml:space="preserve">Type : </w:t>
      </w:r>
      <w:r>
        <w:t>Déboursé</w:t>
      </w:r>
      <w:r>
        <w:rPr>
          <w:b/>
        </w:rPr>
        <w:t xml:space="preserve"> Montant : </w:t>
      </w:r>
      <w:r>
        <w:t>1750000.00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