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RÉUSSIR – Appui au Programme national en éducation du Sénégal (PAQUET-EF 2018-2030)</w:t>
      </w:r>
    </w:p>
    <w:p/>
    <w:p>
      <w:r>
        <w:rPr>
          <w:b/>
        </w:rPr>
        <w:t xml:space="preserve">Organisme : </w:t>
      </w:r>
      <w:r>
        <w:t>Affaires Mondiales Canada</w:t>
      </w:r>
    </w:p>
    <w:p>
      <w:r>
        <w:rPr>
          <w:b/>
        </w:rPr>
        <w:t xml:space="preserve">Numero de projet : </w:t>
      </w:r>
      <w:r>
        <w:t>CA-3-P006597001</w:t>
      </w:r>
    </w:p>
    <w:p>
      <w:r>
        <w:rPr>
          <w:b/>
        </w:rPr>
        <w:t xml:space="preserve">Lieu : </w:t>
      </w:r>
      <w:r/>
    </w:p>
    <w:p>
      <w:r>
        <w:rPr>
          <w:b/>
        </w:rPr>
        <w:t xml:space="preserve">Agence executive partenaire : </w:t>
      </w:r>
      <w:r>
        <w:t xml:space="preserve">Gouvernement du Sénégal - Ministère de l'Économie et des Finances </w:t>
      </w:r>
    </w:p>
    <w:p>
      <w:r>
        <w:rPr>
          <w:b/>
        </w:rPr>
        <w:t xml:space="preserve">Type de financement : </w:t>
      </w:r>
      <w:r>
        <w:t>Don hors réorganisation de la dette (y compris quasi-dons)</w:t>
      </w:r>
    </w:p>
    <w:p>
      <w:r>
        <w:rPr>
          <w:b/>
        </w:rPr>
        <w:t xml:space="preserve">Dates : </w:t>
      </w:r>
      <w:r>
        <w:t>2023-03-21T00:00:00 au 2028-12-31T00:00:00</w:t>
      </w:r>
    </w:p>
    <w:p>
      <w:r>
        <w:rPr>
          <w:b/>
        </w:rPr>
        <w:t xml:space="preserve">Engagement : </w:t>
      </w:r>
      <w:r>
        <w:t>50000000.00</w:t>
      </w:r>
    </w:p>
    <w:p>
      <w:r>
        <w:rPr>
          <w:b/>
        </w:rPr>
        <w:t xml:space="preserve">Total envoye en $ : </w:t>
      </w:r>
      <w:r>
        <w:t>10000000.0</w:t>
      </w:r>
    </w:p>
    <w:p>
      <w:r>
        <w:rPr>
          <w:b/>
        </w:rPr>
        <w:t xml:space="preserve">Description : </w:t>
      </w:r>
      <w:r>
        <w:t>Ce projet appuie la mise en œuvre du Programme d’amélioration de la qualité, de l’équité et de la transparence de l’éducation et de la formation (PAQUET-EF) du Sénégal. C’est un programme qui vise à améliorer les résultats d’apprentissage, à renforcer la couverture, la diversification et l’équité du système d’éducation et de formation, et à implanter une gestion transparente et efficace du secteur. L’objectif est de faire en sorte que les garçons et les filles au Sénégal, incluant les plus vulnérables, puissent exercer leur droit à une éducation de qualité.  Comme c'est le cas pour tous les projets d'appui budgétaire, le Canada travaille en étroite collaboration avec d'autres bailleurs de fonds et le gouvernement du Sénégal pour favoriser la responsabilisation, la transparence et l'efficacité des systèmes nationaux. Il cherche aussi à accroître la coordination et l'harmonisation entre les donateurs et renforcer la responsabilité mutuelle. L’appui budgétaire favorise également un plus grand dialogue sur les politiques parmi les donateurs, le gouvernement et les partenaires, ce qui contribue à renforcer les efforts déployés pour fournir une aide ciblée et efficace, et obtenir des résultats de développement à long terme. Le suivi et l'évaluation continus de cet appui se font de concert avec d'autres donateurs.</w:t>
      </w:r>
    </w:p>
    <w:p>
      <w:pPr>
        <w:pStyle w:val="Heading2"/>
      </w:pPr>
      <w:r>
        <w:t>Transactions</w:t>
      </w:r>
    </w:p>
    <w:p>
      <w:r>
        <w:rPr>
          <w:b/>
        </w:rPr>
        <w:t xml:space="preserve">Date : </w:t>
      </w:r>
      <w:r>
        <w:t>2023-03-21T00:00:00</w:t>
      </w:r>
      <w:r>
        <w:rPr>
          <w:b/>
        </w:rPr>
        <w:t xml:space="preserve">Type : </w:t>
      </w:r>
      <w:r>
        <w:t>Engagement</w:t>
      </w:r>
      <w:r>
        <w:rPr>
          <w:b/>
        </w:rPr>
        <w:t xml:space="preserve"> Montant : </w:t>
      </w:r>
      <w:r>
        <w:t>50000000.00</w:t>
      </w:r>
    </w:p>
    <w:p>
      <w:r>
        <w:rPr>
          <w:b/>
        </w:rPr>
        <w:t xml:space="preserve">Date : </w:t>
      </w:r>
      <w:r>
        <w:t>2023-03-27T00:00:00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