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conflit en Éthiopie - Vision Mondiale 2023</w:t>
      </w:r>
    </w:p>
    <w:p/>
    <w:p>
      <w:r>
        <w:rPr>
          <w:b/>
        </w:rPr>
        <w:t xml:space="preserve">Organisme : </w:t>
      </w:r>
      <w:r>
        <w:t>Affaires Mondiales Canada</w:t>
      </w:r>
    </w:p>
    <w:p>
      <w:r>
        <w:rPr>
          <w:b/>
        </w:rPr>
        <w:t xml:space="preserve">Numero de projet : </w:t>
      </w:r>
      <w:r>
        <w:t>CA-3-P012520001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2023-04-26T00:00:00 au 2024-06-30T00:00:00</w:t>
      </w:r>
    </w:p>
    <w:p>
      <w:r>
        <w:rPr>
          <w:b/>
        </w:rPr>
        <w:t xml:space="preserve">Engagement : </w:t>
      </w:r>
      <w:r>
        <w:t>2500000.00</w:t>
      </w:r>
    </w:p>
    <w:p>
      <w:r>
        <w:rPr>
          <w:b/>
        </w:rPr>
        <w:t xml:space="preserve">Total envoye en $ : </w:t>
      </w:r>
      <w:r>
        <w:t>2500000.0</w:t>
      </w:r>
    </w:p>
    <w:p>
      <w:r>
        <w:rPr>
          <w:b/>
        </w:rPr>
        <w:t xml:space="preserve">Description : </w:t>
      </w:r>
      <w:r>
        <w:t>Mars 2023 – l’Éthiopie se heurte à de nombreux facteurs de besoins humanitaires, notamment les répercussions continues du récent conflit entre le gouvernement et les forces du Front de libération du peuple du Tigré dans le nord, l’augmentation des conflits dans plusieurs autres régions ou entre plusieurs autres régions, l’insécurité alimentaire dans plusieurs autres régions, une sécheresse dévastatrice dans le sud et à l’est, et la présence de près de 900 000 réfugiés qui cherchent à être en sécurité sur son territoire. Par conséquent, l’Éthiopie doit actuellement faire face à une insécurité alimentaire grave, à la malnutrition aiguë et à d’importants déplacements de population. Au total, on estime que plus de 20 millions de personnes auront besoin d’un type d’aide humanitaire en 2023.  Avec le soutien d’AMC, Vision mondiale répond aux besoins essentiels en matière de santé, d’approvisionnement en eau, d’assainissement, d’hygiène, de nutrition et de protection des populations touchées par le conflit dans les régions d’Afar, d’Amhara et du Tigré en Éthiopie. Les activités du projet comprennent : 1) remettre en état les installations d’eau et d’assainissement endommagées desservant les sites où se trouvent les personnes déplacées et les communautés d’accueil; 2) améliorer la prévention et le traitement de la malnutrition aiguë; 3) fournir des services de protection (espaces sûrs pour les femmes et les enfants, gestion des cas et soutien psychosocial pour les personnes ayant vécu de la violence sexuelle et fondée sur le genre) et des articles non alimentaires essentiels destinés aux personnes vulnérables.</w:t>
      </w:r>
    </w:p>
    <w:p>
      <w:pPr>
        <w:pStyle w:val="Heading2"/>
      </w:pPr>
      <w:r>
        <w:t>Transactions</w:t>
      </w:r>
    </w:p>
    <w:p>
      <w:r>
        <w:rPr>
          <w:b/>
        </w:rPr>
        <w:t xml:space="preserve">Date : </w:t>
      </w:r>
      <w:r>
        <w:t>2023-04-26T00:00:00</w:t>
      </w:r>
      <w:r>
        <w:rPr>
          <w:b/>
        </w:rPr>
        <w:t xml:space="preserve">Type : </w:t>
      </w:r>
      <w:r>
        <w:t>Engagement</w:t>
      </w:r>
      <w:r>
        <w:rPr>
          <w:b/>
        </w:rPr>
        <w:t xml:space="preserve"> Montant : </w:t>
      </w:r>
      <w:r>
        <w:t>2500000.00</w:t>
      </w:r>
    </w:p>
    <w:p>
      <w:r>
        <w:rPr>
          <w:b/>
        </w:rPr>
        <w:t xml:space="preserve">Date : </w:t>
      </w:r>
      <w:r>
        <w:t>2023-05-15T00:00:00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