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Rebatir l'avenir des jeunes et femmes vulnerables en conflit avec la loi et à risque de déviance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CA-3-P013919001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Fondazione Terre des Hommes Italia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2024-03-26T00:00:00 au 2026-03-31T00:00:00</w:t>
      </w:r>
    </w:p>
    <w:p>
      <w:r>
        <w:rPr>
          <w:b/>
        </w:rPr>
        <w:t xml:space="preserve">Engagement : </w:t>
      </w:r>
      <w:r>
        <w:t>1999242.00</w:t>
      </w:r>
    </w:p>
    <w:p>
      <w:r>
        <w:rPr>
          <w:b/>
        </w:rPr>
        <w:t xml:space="preserve">Total envoye en $ : </w:t>
      </w:r>
      <w:r>
        <w:t>1231900.51</w:t>
      </w:r>
    </w:p>
    <w:p>
      <w:r>
        <w:rPr>
          <w:b/>
        </w:rPr>
        <w:t xml:space="preserve">Description : </w:t>
      </w:r>
      <w:r>
        <w:t>Ce projet vise à aider l’organisation « Terre des Hommes - Italie » à soutenir les efforts déployés pour réduire le risque de délinquance juvénile, améliorer l’accès des femmes et des jeunes détenus à la justice et favoriser leur réinsertion dans la société. Les activités de ce projet comprennent : 1) fournir une aide juridique aux femmes et aux jeunes en détention provisoire; 2) aider la Direction de l’administration pénitentiaire, un organe de la Police nationale d’Haïti, à réaliser des activités favorisant la réinsertion des femmes et des jeunes détenus, comme la formation professionnelle, l’alphabétisation et le soutien psychosocial; 3) offrir une formation, des possibilités de stage et un soutien psychosocial aux jeunes femmes et hommes marginalisés issus des communautés défavorisées de Port-au-Prince; 4) localiser la famille des détenus libérés (femmes et jeunes), et sensibiliser leur famille et leur communauté à leur situation pour réduire la stigmatisation et promouvoir un contexte favorable à une réinsertion réussie; 5) aider les autorités haïtiennes à élaborer des lignes directrices et des procédures opérationnelles normalisées pour leur programme de foyers d’accueil spécialisés à l’intention des jeunes délinquants libérés et des jeunes à risque.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1999242.00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254562.00</w:t>
      </w:r>
    </w:p>
    <w:p>
      <w:r>
        <w:rPr>
          <w:b/>
        </w:rPr>
        <w:t xml:space="preserve">Date : </w:t>
      </w:r>
      <w:r>
        <w:t>2024-05-27T00:00:00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632697.00</w:t>
      </w:r>
    </w:p>
    <w:p>
      <w:r>
        <w:rPr>
          <w:b/>
        </w:rPr>
        <w:t xml:space="preserve">Date : </w:t>
      </w:r>
      <w:r>
        <w:t>2024-12-10T00:00:00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344641.51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