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Rendre tous les espaces sûrs</w:t>
      </w:r>
    </w:p>
    <w:p/>
    <w:p>
      <w:r>
        <w:rPr>
          <w:b/>
        </w:rPr>
        <w:t xml:space="preserve">Organisme : </w:t>
      </w:r>
      <w:r>
        <w:t>Affaires Mondiales Canada</w:t>
      </w:r>
    </w:p>
    <w:p>
      <w:r>
        <w:rPr>
          <w:b/>
        </w:rPr>
        <w:t xml:space="preserve">Numero de projet : </w:t>
      </w:r>
      <w:r>
        <w:t>CA-3-P012849001</w:t>
      </w:r>
    </w:p>
    <w:p>
      <w:r>
        <w:rPr>
          <w:b/>
        </w:rPr>
        <w:t xml:space="preserve">Lieu : </w:t>
      </w:r>
      <w:r>
        <w:t>Pays en développement, non spécifié</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2024-02-14T00:00:00 au 2026-12-31T00:00:00</w:t>
      </w:r>
    </w:p>
    <w:p>
      <w:r>
        <w:rPr>
          <w:b/>
        </w:rPr>
        <w:t xml:space="preserve">Engagement : </w:t>
      </w:r>
      <w:r>
        <w:t>5000000.00</w:t>
      </w:r>
    </w:p>
    <w:p>
      <w:r>
        <w:rPr>
          <w:b/>
        </w:rPr>
        <w:t xml:space="preserve">Total envoye en $ : </w:t>
      </w:r>
      <w:r>
        <w:t>3330000.0</w:t>
      </w:r>
    </w:p>
    <w:p>
      <w:r>
        <w:rPr>
          <w:b/>
        </w:rPr>
        <w:t xml:space="preserve">Description : </w:t>
      </w:r>
      <w:r>
        <w:t>L’objectif global du projet « Rendre tous les espaces sûrs » est d’accroître les avantages de la technologie, exempte de violences fondées sur le genre, pour les femmes et les filles dans toute leur diversité afin d’atteindre leur plein potentiel et de vivre sans discrimination. Le projet interviendra au niveau mondial et au niveau des pays (Bénin et Kenya). Il engendrera de larges bénéfices en termes de prévention et de réponse à la violence, tout en innovant, en testant et en construisant une base de données probantes pour de futures initiatives et en renforçant le réseau mondial d’intervenants travaillant à la lutte contre la violence fondée sur le genre facilitée par la technologie. Ses bénéficiaires sont des organisations de la société civile, y compris des organisations dirigées par des femmes et des organisations de défense des droits numériques, des gouvernements locaux, des prestataires de services et des partenaires de mise en œuvre de l'UNFPA intervenant dans des programmes de lutte contre les violences basées sur le genre. Le projet bénéficie également des jeunes et des adolescents, filles et garçons.</w:t>
      </w:r>
    </w:p>
    <w:p>
      <w:pPr>
        <w:pStyle w:val="Heading2"/>
      </w:pPr>
      <w:r>
        <w:t>Transactions</w:t>
      </w:r>
    </w:p>
    <w:p>
      <w:r>
        <w:rPr>
          <w:b/>
        </w:rPr>
        <w:t xml:space="preserve">Date : </w:t>
      </w:r>
      <w:r>
        <w:t>2024-02-14T00:00:00</w:t>
      </w:r>
      <w:r>
        <w:rPr>
          <w:b/>
        </w:rPr>
        <w:t xml:space="preserve">Type : </w:t>
      </w:r>
      <w:r>
        <w:t>Engagement</w:t>
      </w:r>
      <w:r>
        <w:rPr>
          <w:b/>
        </w:rPr>
        <w:t xml:space="preserve"> Montant : </w:t>
      </w:r>
      <w:r>
        <w:t>5000000.00</w:t>
      </w:r>
    </w:p>
    <w:p>
      <w:r>
        <w:rPr>
          <w:b/>
        </w:rPr>
        <w:t xml:space="preserve">Date : </w:t>
      </w:r>
      <w:r>
        <w:t>2024-02-23T00:00:00</w:t>
      </w:r>
      <w:r>
        <w:rPr>
          <w:b/>
        </w:rPr>
        <w:t xml:space="preserve">Type : </w:t>
      </w:r>
      <w:r>
        <w:t>Déboursé</w:t>
      </w:r>
      <w:r>
        <w:rPr>
          <w:b/>
        </w:rPr>
        <w:t xml:space="preserve"> Montant : </w:t>
      </w:r>
      <w:r>
        <w:t>1660000.00</w:t>
      </w:r>
    </w:p>
    <w:p>
      <w:r>
        <w:rPr>
          <w:b/>
        </w:rPr>
        <w:t xml:space="preserve">Date : </w:t>
      </w:r>
      <w:r>
        <w:t>2025-01-28T00:00:00</w:t>
      </w:r>
      <w:r>
        <w:rPr>
          <w:b/>
        </w:rPr>
        <w:t xml:space="preserve">Type : </w:t>
      </w:r>
      <w:r>
        <w:t>Déboursé</w:t>
      </w:r>
      <w:r>
        <w:rPr>
          <w:b/>
        </w:rPr>
        <w:t xml:space="preserve"> Montant : </w:t>
      </w:r>
      <w:r>
        <w:t>1670000.00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