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cohésion sociale et prévention des conflits en période électorale au Sénégal</w:t>
      </w:r>
    </w:p>
    <w:p/>
    <w:p>
      <w:r>
        <w:rPr>
          <w:b/>
        </w:rPr>
        <w:t xml:space="preserve">Organisme : </w:t>
      </w:r>
      <w:r>
        <w:t>Affaires Mondiales Canada</w:t>
      </w:r>
    </w:p>
    <w:p>
      <w:r>
        <w:rPr>
          <w:b/>
        </w:rPr>
        <w:t xml:space="preserve">Numero de projet : </w:t>
      </w:r>
      <w:r>
        <w:t>CA-3-P012989001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2023-09-18T00:00:00 au 2024-12-31T00:00:00</w:t>
      </w:r>
    </w:p>
    <w:p>
      <w:r>
        <w:rPr>
          <w:b/>
        </w:rPr>
        <w:t xml:space="preserve">Engagement : </w:t>
      </w:r>
      <w:r>
        <w:t>1000000.00</w:t>
      </w:r>
    </w:p>
    <w:p>
      <w:r>
        <w:rPr>
          <w:b/>
        </w:rPr>
        <w:t xml:space="preserve">Total envoye en $ : </w:t>
      </w:r>
      <w:r>
        <w:t>1000000.0</w:t>
      </w:r>
    </w:p>
    <w:p>
      <w:r>
        <w:rPr>
          <w:b/>
        </w:rPr>
        <w:t xml:space="preserve">Description : </w:t>
      </w:r>
      <w:r>
        <w:t>Ce projet vise à soutenir la démocratie et la stabilité sociopolitique du Sénégal par le renforcement des capacités et la promotion de la paix, de la cohésion et du dialogue politique et social susceptibles de prévenir les difficultés inhérentes au processus électoral.  Les activités de ce projet comprennent : 1) renforcer les capacités des femmes, groupements de jeunes et organisations communautaires de base sur la prévention des conflits, le dialogue et la médiation; 2) organiser une consultation nationale et des ateliers de formation des médias sur  la consolidation de la paix, la prévention des conflits, et la lutte contre la pollution de l’information; 3) mettre en place une plateforme digitale d’alerte précoce en constituant un réseau de « lanceurs d’alerte », dans les différentes régions du pays, qui observe des tensions et violences liées aux élections; 4) organiser des dialogues entre les femmes et les acteurs politiques, religieux, traditionnels et coutumiers; 5) élaborer et diffuser une étude sur l’impact des violences électorales sur les femmes au Sénégal; 6) appuyer le renforcement des capacités d’intervention du Haut conseil du dialogue social.  Ce projet permet de renforcer les capacités et moyens d’actions de plus de 2380 personnes, dont 60 % de femmes. Plusieurs activités pour la promotion de la paix, de la cohésion et du dialogue politique et social avant, pendant et après les élections doivent se dérouler à travers tout le pays. Les bénéficiaires indirects sont l’ensemble de la population sénégalaise estimés à plus de 18 millions de personnes, dont 50,2 % de femmes et de filles).</w:t>
      </w:r>
    </w:p>
    <w:p>
      <w:pPr>
        <w:pStyle w:val="Heading2"/>
      </w:pPr>
      <w:r>
        <w:t>Transactions</w:t>
      </w:r>
    </w:p>
    <w:p>
      <w:r>
        <w:rPr>
          <w:b/>
        </w:rPr>
        <w:t xml:space="preserve">Date : </w:t>
      </w:r>
      <w:r>
        <w:t>2023-09-18T00:00:00</w:t>
      </w:r>
      <w:r>
        <w:rPr>
          <w:b/>
        </w:rPr>
        <w:t xml:space="preserve">Type : </w:t>
      </w:r>
      <w:r>
        <w:t>Engagement</w:t>
      </w:r>
      <w:r>
        <w:rPr>
          <w:b/>
        </w:rPr>
        <w:t xml:space="preserve"> Montant : </w:t>
      </w:r>
      <w:r>
        <w:t>1000000.00</w:t>
      </w:r>
    </w:p>
    <w:p>
      <w:r>
        <w:rPr>
          <w:b/>
        </w:rPr>
        <w:t xml:space="preserve">Date : </w:t>
      </w:r>
      <w:r>
        <w:t>2023-09-19T00:00:00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