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la santé et des droits sexuels et reproductifs par le biais des sages-femmes</w:t>
      </w:r>
    </w:p>
    <w:p/>
    <w:p>
      <w:r>
        <w:rPr>
          <w:b/>
        </w:rPr>
        <w:t xml:space="preserve">Organisme : </w:t>
      </w:r>
      <w:r>
        <w:t>Affaires Mondiales Canada</w:t>
      </w:r>
    </w:p>
    <w:p>
      <w:r>
        <w:rPr>
          <w:b/>
        </w:rPr>
        <w:t xml:space="preserve">Numero de projet : </w:t>
      </w:r>
      <w:r>
        <w:t>CA-3-P007483001</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2020-03-31T00:00:00 au 2025-03-31T00:00:00</w:t>
      </w:r>
    </w:p>
    <w:p>
      <w:r>
        <w:rPr>
          <w:b/>
        </w:rPr>
        <w:t xml:space="preserve">Engagement : </w:t>
      </w:r>
      <w:r>
        <w:t>10000000.00</w:t>
      </w:r>
    </w:p>
    <w:p>
      <w:r>
        <w:rPr>
          <w:b/>
        </w:rPr>
        <w:t xml:space="preserve">Total envoye en $ : </w:t>
      </w:r>
      <w:r>
        <w:t>10000000.0</w:t>
      </w:r>
    </w:p>
    <w:p>
      <w:r>
        <w:rPr>
          <w:b/>
        </w:rPr>
        <w:t xml:space="preserve">Description : </w:t>
      </w:r>
      <w:r>
        <w:t>Le projet vise à réduire la mortalité maternelle et à améliorer la santé et les droits sexuels et reproductifs (SDSR) des femmes et adolescentes de 14 à 49 ans en Somalie. Plus précisément, le projet vise à améliorer la disponibilité et l'accessibilité de sages-femmes formées et certifiées professionnellement qui sont en mesure de fournir des services SDSR de qualité, fondés sur les droits, à ces femmes et adolescentes. Le projet s'attaque également aux obstacles sous-jacents à la demande et à l'utilisation des services de sage-femme par les femmes et les adolescentes en sensibilisant davantage la communauté à la profession de sage-femme et aux droits SDSR.  Les activités du projet comprennent : 1) renforcer la capacité des écoles de sages-femmes et leur fournir l'équipement essentiel pour former les sages-femmes à partir des normes internationales; 2) mise à jour du programme national de formation des sages-femmes pour y inclure des modules sur la SDSR, notamment la planification familiale, les impacts des pratiques néfastes telles que les mutilations génitales et l'excision, les mariages précoces et forcés des jeunes filles, et comment prévenir et répondre aux femmes survivantes de la violence sexuelle et sexiste; 3) amélioration des compétences des tuteurs sages-femmes afin d’améliorer la qualité de la formation conformément au programme mis à jour; 4) renforcement des capacités des associations de sages-femmes et des accoucheuses traditionnelles à promouvoir la SDSR des femmes et des filles en vue de favoriser le renforcement de leur pouvoir et éliminer les normes discriminatoires sexistes qui perpétuent et valident des pratiques néfastes telles que la mutilation génitale féminine et l'excision, les mariages précoces et forcés des jeunes filles et la violence sexuelle et sexiste; 5) fournir une formation aux clubs de filles et de garçons dans les écoles sur les SDSR afin d'augmenter la demande de services, et d'identifier et d'orienter les adolescentes et les filles marginalisées vers les services de sages-femmes. Le projet a pour objectif de permettre d'améliorer les compétences d'environ 500 nouvelles sages-femmes, 375 sages-femmes existantes et 150 tuteurs dans 15 écoles de sages-femmes à travers le pays et de bénéficier plus de 288 000 femmes enceintes âgées entre 14 et 49 ans. Indirectement, les sages-femmes et l'action de la communauté visent à bénéficier à 5 761 080 personnes, dont 806 550 adolescentes et 1 920 359 hommes et garçons.</w:t>
      </w:r>
    </w:p>
    <w:p>
      <w:pPr>
        <w:pStyle w:val="Heading2"/>
      </w:pPr>
      <w:r>
        <w:t>Transactions</w:t>
      </w:r>
    </w:p>
    <w:p>
      <w:r>
        <w:rPr>
          <w:b/>
        </w:rPr>
        <w:t xml:space="preserve">Date : </w:t>
      </w:r>
      <w:r>
        <w:t>2020-03-31T00:00:00</w:t>
      </w:r>
      <w:r>
        <w:rPr>
          <w:b/>
        </w:rPr>
        <w:t xml:space="preserve">Type : </w:t>
      </w:r>
      <w:r>
        <w:t>Engagement</w:t>
      </w:r>
      <w:r>
        <w:rPr>
          <w:b/>
        </w:rPr>
        <w:t xml:space="preserve"> Montant : </w:t>
      </w:r>
      <w:r>
        <w:t>10000000.00</w:t>
      </w:r>
    </w:p>
    <w:p>
      <w:r>
        <w:rPr>
          <w:b/>
        </w:rPr>
        <w:t xml:space="preserve">Date : </w:t>
      </w:r>
      <w:r>
        <w:t>2020-03-27T00:00:00</w:t>
      </w:r>
      <w:r>
        <w:rPr>
          <w:b/>
        </w:rPr>
        <w:t xml:space="preserve">Type : </w:t>
      </w:r>
      <w:r>
        <w:t>Déboursé</w:t>
      </w:r>
      <w:r>
        <w:rPr>
          <w:b/>
        </w:rPr>
        <w:t xml:space="preserve"> Montant : </w:t>
      </w:r>
      <w:r>
        <w:t>1000000.00</w:t>
      </w:r>
    </w:p>
    <w:p>
      <w:r>
        <w:rPr>
          <w:b/>
        </w:rPr>
        <w:t xml:space="preserve">Date : </w:t>
      </w:r>
      <w:r>
        <w:t>2021-01-19T00:00:00</w:t>
      </w:r>
      <w:r>
        <w:rPr>
          <w:b/>
        </w:rPr>
        <w:t xml:space="preserve">Type : </w:t>
      </w:r>
      <w:r>
        <w:t>Déboursé</w:t>
      </w:r>
      <w:r>
        <w:rPr>
          <w:b/>
        </w:rPr>
        <w:t xml:space="preserve"> Montant : </w:t>
      </w:r>
      <w:r>
        <w:t>2000000.00</w:t>
      </w:r>
    </w:p>
    <w:p>
      <w:r>
        <w:rPr>
          <w:b/>
        </w:rPr>
        <w:t xml:space="preserve">Date : </w:t>
      </w:r>
      <w:r>
        <w:t>2021-11-04T00:00:00</w:t>
      </w:r>
      <w:r>
        <w:rPr>
          <w:b/>
        </w:rPr>
        <w:t xml:space="preserve">Type : </w:t>
      </w:r>
      <w:r>
        <w:t>Déboursé</w:t>
      </w:r>
      <w:r>
        <w:rPr>
          <w:b/>
        </w:rPr>
        <w:t xml:space="preserve"> Montant : </w:t>
      </w:r>
      <w:r>
        <w:t>2000000.00</w:t>
      </w:r>
    </w:p>
    <w:p>
      <w:r>
        <w:rPr>
          <w:b/>
        </w:rPr>
        <w:t xml:space="preserve">Date : </w:t>
      </w:r>
      <w:r>
        <w:t>2022-01-12T00:00:00</w:t>
      </w:r>
      <w:r>
        <w:rPr>
          <w:b/>
        </w:rPr>
        <w:t xml:space="preserve">Type : </w:t>
      </w:r>
      <w:r>
        <w:t>Déboursé</w:t>
      </w:r>
      <w:r>
        <w:rPr>
          <w:b/>
        </w:rPr>
        <w:t xml:space="preserve"> Montant : </w:t>
      </w:r>
      <w:r>
        <w:t>1100000.00</w:t>
      </w:r>
    </w:p>
    <w:p>
      <w:r>
        <w:rPr>
          <w:b/>
        </w:rPr>
        <w:t xml:space="preserve">Date : </w:t>
      </w:r>
      <w:r>
        <w:t>2022-10-25T00:00:00</w:t>
      </w:r>
      <w:r>
        <w:rPr>
          <w:b/>
        </w:rPr>
        <w:t xml:space="preserve">Type : </w:t>
      </w:r>
      <w:r>
        <w:t>Déboursé</w:t>
      </w:r>
      <w:r>
        <w:rPr>
          <w:b/>
        </w:rPr>
        <w:t xml:space="preserve"> Montant : </w:t>
      </w:r>
      <w:r>
        <w:t>1900000.00</w:t>
      </w:r>
    </w:p>
    <w:p>
      <w:r>
        <w:rPr>
          <w:b/>
        </w:rPr>
        <w:t xml:space="preserve">Date : </w:t>
      </w:r>
      <w:r>
        <w:t>2024-02-07T00:00:00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