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des capacités du secteur de la sécurité en Cisjordanie</w:t>
      </w:r>
    </w:p>
    <w:p/>
    <w:p>
      <w:r>
        <w:rPr>
          <w:b/>
        </w:rPr>
        <w:t xml:space="preserve">Organisme : </w:t>
      </w:r>
      <w:r>
        <w:t>Affaires Mondiales Canada</w:t>
      </w:r>
    </w:p>
    <w:p>
      <w:r>
        <w:rPr>
          <w:b/>
        </w:rPr>
        <w:t xml:space="preserve">Numero de projet : </w:t>
      </w:r>
      <w:r>
        <w:t>CA-3-P005283001</w:t>
      </w:r>
    </w:p>
    <w:p>
      <w:r>
        <w:rPr>
          <w:b/>
        </w:rPr>
        <w:t xml:space="preserve">Lieu : </w:t>
      </w:r>
      <w:r/>
    </w:p>
    <w:p>
      <w:r>
        <w:rPr>
          <w:b/>
        </w:rPr>
        <w:t xml:space="preserve">Agence executive partenaire : </w:t>
      </w:r>
      <w:r>
        <w:t xml:space="preserve">UNOPS - Bureau des Nations Unies pour les services d'appui aux projets </w:t>
      </w:r>
    </w:p>
    <w:p>
      <w:r>
        <w:rPr>
          <w:b/>
        </w:rPr>
        <w:t xml:space="preserve">Type de financement : </w:t>
      </w:r>
      <w:r>
        <w:t>Don hors réorganisation de la dette (y compris quasi-dons)</w:t>
      </w:r>
    </w:p>
    <w:p>
      <w:r>
        <w:rPr>
          <w:b/>
        </w:rPr>
        <w:t xml:space="preserve">Dates : </w:t>
      </w:r>
      <w:r>
        <w:t>2018-02-28T00:00:00 au 2023-10-31T00:00:00</w:t>
      </w:r>
    </w:p>
    <w:p>
      <w:r>
        <w:rPr>
          <w:b/>
        </w:rPr>
        <w:t xml:space="preserve">Engagement : </w:t>
      </w:r>
      <w:r>
        <w:t>4186170.00</w:t>
      </w:r>
    </w:p>
    <w:p>
      <w:r>
        <w:rPr>
          <w:b/>
        </w:rPr>
        <w:t xml:space="preserve">Total envoye en $ : </w:t>
      </w:r>
      <w:r>
        <w:t>4186170.0</w:t>
      </w:r>
    </w:p>
    <w:p>
      <w:r>
        <w:rPr>
          <w:b/>
        </w:rPr>
        <w:t xml:space="preserve">Description : </w:t>
      </w:r>
      <w:r>
        <w:t>L’objectif du projet est de renforcer la capacité organisationnelle des Forces de sécurité de l’Autorité palestinienne (FSAP) en Cisjordanie. Le but est de faire en sorte que les FSAP fournissent plus efficacement des services de sécurité aux Palestiniens. Parmi les activités du projet : 1) faciliter l’entretien centralisé des véhicules; 2) fournir du matériel en vue de rendre la formation sur les interventions en cas d’urgence conforme à une norme internationale; 3) améliorer la sécurité au centre de formation sur la sécurité des armes légères, y compris l’installation de toilettes réservées aux officiers de sexe féminin. Ces activités viennent s’ajouter aux mesures de renforcement des capacités institutionnelles prises dans le cadre de l’opération PROTEUS, la contribution du Canada au Bureau du coordonnateur de la sécurité des États-Unis.</w:t>
      </w:r>
    </w:p>
    <w:p>
      <w:pPr>
        <w:pStyle w:val="Heading2"/>
      </w:pPr>
      <w:r>
        <w:t>Transactions</w:t>
      </w:r>
    </w:p>
    <w:p>
      <w:r>
        <w:rPr>
          <w:b/>
        </w:rPr>
        <w:t xml:space="preserve">Date : </w:t>
      </w:r>
      <w:r>
        <w:t>2018-02-28T00:00:00</w:t>
      </w:r>
      <w:r>
        <w:rPr>
          <w:b/>
        </w:rPr>
        <w:t xml:space="preserve">Type : </w:t>
      </w:r>
      <w:r>
        <w:t>Engagement</w:t>
      </w:r>
      <w:r>
        <w:rPr>
          <w:b/>
        </w:rPr>
        <w:t xml:space="preserve"> Montant : </w:t>
      </w:r>
      <w:r>
        <w:t>4186170.00</w:t>
      </w:r>
    </w:p>
    <w:p>
      <w:r>
        <w:rPr>
          <w:b/>
        </w:rPr>
        <w:t xml:space="preserve">Date : </w:t>
      </w:r>
      <w:r>
        <w:t>2018-03-13T00:00:00</w:t>
      </w:r>
      <w:r>
        <w:rPr>
          <w:b/>
        </w:rPr>
        <w:t xml:space="preserve">Type : </w:t>
      </w:r>
      <w:r>
        <w:t>Déboursé</w:t>
      </w:r>
      <w:r>
        <w:rPr>
          <w:b/>
        </w:rPr>
        <w:t xml:space="preserve"> Montant : </w:t>
      </w:r>
      <w:r>
        <w:t>650675.00</w:t>
      </w:r>
    </w:p>
    <w:p>
      <w:r>
        <w:rPr>
          <w:b/>
        </w:rPr>
        <w:t xml:space="preserve">Date : </w:t>
      </w:r>
      <w:r>
        <w:t>2019-03-27T00:00:00</w:t>
      </w:r>
      <w:r>
        <w:rPr>
          <w:b/>
        </w:rPr>
        <w:t xml:space="preserve">Type : </w:t>
      </w:r>
      <w:r>
        <w:t>Déboursé</w:t>
      </w:r>
      <w:r>
        <w:rPr>
          <w:b/>
        </w:rPr>
        <w:t xml:space="preserve"> Montant : </w:t>
      </w:r>
      <w:r>
        <w:t>714335.00</w:t>
      </w:r>
    </w:p>
    <w:p>
      <w:r>
        <w:rPr>
          <w:b/>
        </w:rPr>
        <w:t xml:space="preserve">Date : </w:t>
      </w:r>
      <w:r>
        <w:t>2020-03-30T00:00:00</w:t>
      </w:r>
      <w:r>
        <w:rPr>
          <w:b/>
        </w:rPr>
        <w:t xml:space="preserve">Type : </w:t>
      </w:r>
      <w:r>
        <w:t>Déboursé</w:t>
      </w:r>
      <w:r>
        <w:rPr>
          <w:b/>
        </w:rPr>
        <w:t xml:space="preserve"> Montant : </w:t>
      </w:r>
      <w:r>
        <w:t>600053.00</w:t>
      </w:r>
    </w:p>
    <w:p>
      <w:r>
        <w:rPr>
          <w:b/>
        </w:rPr>
        <w:t xml:space="preserve">Date : </w:t>
      </w:r>
      <w:r>
        <w:t>2021-03-29T00:00:00</w:t>
      </w:r>
      <w:r>
        <w:rPr>
          <w:b/>
        </w:rPr>
        <w:t xml:space="preserve">Type : </w:t>
      </w:r>
      <w:r>
        <w:t>Déboursé</w:t>
      </w:r>
      <w:r>
        <w:rPr>
          <w:b/>
        </w:rPr>
        <w:t xml:space="preserve"> Montant : </w:t>
      </w:r>
      <w:r>
        <w:t>1532604.00</w:t>
      </w:r>
    </w:p>
    <w:p>
      <w:r>
        <w:rPr>
          <w:b/>
        </w:rPr>
        <w:t xml:space="preserve">Date : </w:t>
      </w:r>
      <w:r>
        <w:t>2022-06-27T00:00:00</w:t>
      </w:r>
      <w:r>
        <w:rPr>
          <w:b/>
        </w:rPr>
        <w:t xml:space="preserve">Type : </w:t>
      </w:r>
      <w:r>
        <w:t>Déboursé</w:t>
      </w:r>
      <w:r>
        <w:rPr>
          <w:b/>
        </w:rPr>
        <w:t xml:space="preserve"> Montant : </w:t>
      </w:r>
      <w:r>
        <w:t>142678.00</w:t>
      </w:r>
    </w:p>
    <w:p>
      <w:r>
        <w:rPr>
          <w:b/>
        </w:rPr>
        <w:t xml:space="preserve">Date : </w:t>
      </w:r>
      <w:r>
        <w:t>2023-01-26T00:00:00</w:t>
      </w:r>
      <w:r>
        <w:rPr>
          <w:b/>
        </w:rPr>
        <w:t xml:space="preserve">Type : </w:t>
      </w:r>
      <w:r>
        <w:t>Déboursé</w:t>
      </w:r>
      <w:r>
        <w:rPr>
          <w:b/>
        </w:rPr>
        <w:t xml:space="preserve"> Montant : </w:t>
      </w:r>
      <w:r>
        <w:t>545825.00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