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du financement climatique sensible au genre dans les pays du Commonwealth</w:t>
      </w:r>
    </w:p>
    <w:p/>
    <w:p>
      <w:r>
        <w:rPr>
          <w:b/>
        </w:rPr>
        <w:t xml:space="preserve">Organisme : </w:t>
      </w:r>
      <w:r>
        <w:t>Affaires Mondiales Canada</w:t>
      </w:r>
    </w:p>
    <w:p>
      <w:r>
        <w:rPr>
          <w:b/>
        </w:rPr>
        <w:t xml:space="preserve">Numero de projet : </w:t>
      </w:r>
      <w:r>
        <w:t>CA-3-P012233001</w:t>
      </w:r>
    </w:p>
    <w:p>
      <w:r>
        <w:rPr>
          <w:b/>
        </w:rPr>
        <w:t xml:space="preserve">Lieu : </w:t>
      </w:r>
      <w:r>
        <w:t>Afrique, régional, Indes occ., régional</w:t>
      </w:r>
    </w:p>
    <w:p>
      <w:r>
        <w:rPr>
          <w:b/>
        </w:rPr>
        <w:t xml:space="preserve">Agence executive partenaire : </w:t>
      </w:r>
      <w:r>
        <w:t xml:space="preserve">Secrétariat du Commonwealth </w:t>
      </w:r>
    </w:p>
    <w:p>
      <w:r>
        <w:rPr>
          <w:b/>
        </w:rPr>
        <w:t xml:space="preserve">Type de financement : </w:t>
      </w:r>
      <w:r>
        <w:t>Don hors réorganisation de la dette (y compris quasi-dons)</w:t>
      </w:r>
    </w:p>
    <w:p>
      <w:r>
        <w:rPr>
          <w:b/>
        </w:rPr>
        <w:t xml:space="preserve">Dates : </w:t>
      </w:r>
      <w:r>
        <w:t>2023-11-17T00:00:00 au 2027-02-28T00:00:00</w:t>
      </w:r>
    </w:p>
    <w:p>
      <w:r>
        <w:rPr>
          <w:b/>
        </w:rPr>
        <w:t xml:space="preserve">Engagement : </w:t>
      </w:r>
      <w:r>
        <w:t>4653604.00</w:t>
      </w:r>
    </w:p>
    <w:p>
      <w:r>
        <w:rPr>
          <w:b/>
        </w:rPr>
        <w:t xml:space="preserve">Total envoye en $ : </w:t>
      </w:r>
      <w:r>
        <w:t>1796419.0</w:t>
      </w:r>
    </w:p>
    <w:p>
      <w:r>
        <w:rPr>
          <w:b/>
        </w:rPr>
        <w:t xml:space="preserve">Description : </w:t>
      </w:r>
      <w:r>
        <w:t>Ce projet vise à renforcer la résilience de pays membres du Commonwealth qui sont particulièrement vulnérables aux effets néfastes du changement climatique et à soutenir un développement durable sur la base de leurs stratégies et plans nationaux d'atténuation et d'adaptation. Le projet permet au Centre d'accès au financement climatique du Commonwealth de soutenir les pays membres dans l’amélioration de leurs politiques favorisant l'action climatique inclusive et dans la soumission de propositions de projets pour financement aux fonds climatiques. Ces propositions intègrent les principes d'égalité des genres et d'inclusion des jeunes, et tiennent compte de l'impact des projets sur la santé, afin de s'assurer que ceux-ci aient un impact positif sur les populations vulnérables et marginalisées.  Les activités de ce projet comprennent : 1) la formation des principales parties prenantes nationales et régionales aux exigences du financement climatique, y compris l'intégration du genre et des jeunes, et le lien entre la santé et le climat; 2) le renforcement des politiques, programmes et initiatives liés au climat; 3) l'élaboration et la soumission de propositions de projets d'adaptation au climat et d'atténuation pour financement; 4) l'élaboration et le partage de manuels de formation, de méthodologies et d'approches, de bonnes pratiques et d'enseignements tirés sur les projets de financement et l'élaboration de politiques climatiques.</w:t>
      </w:r>
    </w:p>
    <w:p>
      <w:pPr>
        <w:pStyle w:val="Heading2"/>
      </w:pPr>
      <w:r>
        <w:t>Transactions</w:t>
      </w:r>
    </w:p>
    <w:p>
      <w:r>
        <w:rPr>
          <w:b/>
        </w:rPr>
        <w:t xml:space="preserve">Date : </w:t>
      </w:r>
      <w:r>
        <w:t>2023-11-17T00:00:00</w:t>
      </w:r>
      <w:r>
        <w:rPr>
          <w:b/>
        </w:rPr>
        <w:t xml:space="preserve">Type : </w:t>
      </w:r>
      <w:r>
        <w:t>Engagement</w:t>
      </w:r>
      <w:r>
        <w:rPr>
          <w:b/>
        </w:rPr>
        <w:t xml:space="preserve"> Montant : </w:t>
      </w:r>
      <w:r>
        <w:t>4653604.00</w:t>
      </w:r>
    </w:p>
    <w:p>
      <w:r>
        <w:rPr>
          <w:b/>
        </w:rPr>
        <w:t xml:space="preserve">Date : </w:t>
      </w:r>
      <w:r>
        <w:t>2023-11-28T00:00:00</w:t>
      </w:r>
      <w:r>
        <w:rPr>
          <w:b/>
        </w:rPr>
        <w:t xml:space="preserve">Type : </w:t>
      </w:r>
      <w:r>
        <w:t>Déboursé</w:t>
      </w:r>
      <w:r>
        <w:rPr>
          <w:b/>
        </w:rPr>
        <w:t xml:space="preserve"> Montant : </w:t>
      </w:r>
      <w:r>
        <w:t>1796419.00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