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leadership politique des femmes et de leur prise de décision au Kenya</w:t>
      </w:r>
    </w:p>
    <w:p/>
    <w:p>
      <w:r>
        <w:rPr>
          <w:b/>
        </w:rPr>
        <w:t xml:space="preserve">Organisme : </w:t>
      </w:r>
      <w:r>
        <w:t>Affaires Mondiales Canada</w:t>
      </w:r>
    </w:p>
    <w:p>
      <w:r>
        <w:rPr>
          <w:b/>
        </w:rPr>
        <w:t xml:space="preserve">Numero de projet : </w:t>
      </w:r>
      <w:r>
        <w:t>CA-3-P010459001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2021-09-27T00:00:00 au 2025-03-31T00:00:00</w:t>
      </w:r>
    </w:p>
    <w:p>
      <w:r>
        <w:rPr>
          <w:b/>
        </w:rPr>
        <w:t xml:space="preserve">Engagement : </w:t>
      </w:r>
      <w:r>
        <w:t>5000000.00</w:t>
      </w:r>
    </w:p>
    <w:p>
      <w:r>
        <w:rPr>
          <w:b/>
        </w:rPr>
        <w:t xml:space="preserve">Total envoye en $ : </w:t>
      </w:r>
      <w:r>
        <w:t>5000000.0</w:t>
      </w:r>
    </w:p>
    <w:p>
      <w:r>
        <w:rPr>
          <w:b/>
        </w:rPr>
        <w:t xml:space="preserve">Description : </w:t>
      </w:r>
      <w:r>
        <w:t>Ce projet vise à accroître la participation des femmes au leadership politique et à la prise de décision. Il profite directement aux femmes aspirant à un leadership politique, y compris les jeunes femmes, les membres du parlement, les membres élus et nommés des assemblées de comté, les membres des comités de paix du comté et les femmes vivant avec un handicap, ainsi que les survivantes de la violence à l'égard des femmes lors des élections. Les activités de ce projet comprennent : 1) la diffusion d'épisodes sous la forme d'une émission de télé-réalité diffusée à la télévision nationale, qui prévoit atteindre 3 millions de Kenyans par semaine, et qui présente des femmes leaders dans les médias audio, visuels et imprimés. À ceci s’ajoute la production de documentaires télévisés et radiophoniques sur les femmes leaders; 2) travailler avec cinq organisations de défense des droits des femmes, deux dédiées au travail avec les personnes handicapées, le gouvernement, les partis politiques et les médias ; et, en travaillant également avec des membres du monde universitaire et des organisations confessionnelles en vue de contester les normes sociales discriminatoires qui empêchent le leadership des femmes et plaider en faveur des droits politiques des femmes; 3) renforcer les capacités de leadership de jeunes femmes aspirantes et de femmes leaders en matière de lobbying, de communication et de prise de décision efficace; 4) fournir un soutien aux femmes victimes et survivantes de violences lors des élections afin qu’elle puissent accéder à des services appropriés et à une aide juridique qui les aidera à demander réparation en cas de recours.</w:t>
      </w:r>
    </w:p>
    <w:p>
      <w:pPr>
        <w:pStyle w:val="Heading2"/>
      </w:pPr>
      <w:r>
        <w:t>Transactions</w:t>
      </w:r>
    </w:p>
    <w:p>
      <w:r>
        <w:rPr>
          <w:b/>
        </w:rPr>
        <w:t xml:space="preserve">Date : </w:t>
      </w:r>
      <w:r>
        <w:t>2021-09-27T00:00:00</w:t>
      </w:r>
      <w:r>
        <w:rPr>
          <w:b/>
        </w:rPr>
        <w:t xml:space="preserve">Type : </w:t>
      </w:r>
      <w:r>
        <w:t>Engagement</w:t>
      </w:r>
      <w:r>
        <w:rPr>
          <w:b/>
        </w:rPr>
        <w:t xml:space="preserve"> Montant : </w:t>
      </w:r>
      <w:r>
        <w:t>5000000.00</w:t>
      </w:r>
    </w:p>
    <w:p>
      <w:r>
        <w:rPr>
          <w:b/>
        </w:rPr>
        <w:t xml:space="preserve">Date : </w:t>
      </w:r>
      <w:r>
        <w:t>2021-09-29T00:00:00</w:t>
      </w:r>
      <w:r>
        <w:rPr>
          <w:b/>
        </w:rPr>
        <w:t xml:space="preserve">Type : </w:t>
      </w:r>
      <w:r>
        <w:t>Déboursé</w:t>
      </w:r>
      <w:r>
        <w:rPr>
          <w:b/>
        </w:rPr>
        <w:t xml:space="preserve"> Montant : </w:t>
      </w:r>
      <w:r>
        <w:t>2500000.00</w:t>
      </w:r>
    </w:p>
    <w:p>
      <w:r>
        <w:rPr>
          <w:b/>
        </w:rPr>
        <w:t xml:space="preserve">Date : </w:t>
      </w:r>
      <w:r>
        <w:t>2022-09-28T00:00:00</w:t>
      </w:r>
      <w:r>
        <w:rPr>
          <w:b/>
        </w:rPr>
        <w:t xml:space="preserve">Type : </w:t>
      </w:r>
      <w:r>
        <w:t>Déboursé</w:t>
      </w:r>
      <w:r>
        <w:rPr>
          <w:b/>
        </w:rPr>
        <w:t xml:space="preserve"> Montant : </w:t>
      </w:r>
      <w:r>
        <w:t>1250000.00</w:t>
      </w:r>
    </w:p>
    <w:p>
      <w:r>
        <w:rPr>
          <w:b/>
        </w:rPr>
        <w:t xml:space="preserve">Date : </w:t>
      </w:r>
      <w:r>
        <w:t>2024-01-16T00:00:00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