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des peuples autochtones face au changement climatique en Colombie</w:t>
      </w:r>
    </w:p>
    <w:p/>
    <w:p>
      <w:r>
        <w:rPr>
          <w:b/>
        </w:rPr>
        <w:t xml:space="preserve">Organisme : </w:t>
      </w:r>
      <w:r>
        <w:t>Affaires Mondiales Canada</w:t>
      </w:r>
    </w:p>
    <w:p>
      <w:r>
        <w:rPr>
          <w:b/>
        </w:rPr>
        <w:t xml:space="preserve">Numero de projet : </w:t>
      </w:r>
      <w:r>
        <w:t>CA-3-P012925001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2024-01-03T00:00:00 au 2029-03-31T00:00:00</w:t>
      </w:r>
    </w:p>
    <w:p>
      <w:r>
        <w:rPr>
          <w:b/>
        </w:rPr>
        <w:t xml:space="preserve">Engagement : </w:t>
      </w:r>
      <w:r>
        <w:t>9500000.00</w:t>
      </w:r>
    </w:p>
    <w:p>
      <w:r>
        <w:rPr>
          <w:b/>
        </w:rPr>
        <w:t xml:space="preserve">Total envoye en $ : </w:t>
      </w:r>
      <w:r>
        <w:t>5500000.0</w:t>
      </w:r>
    </w:p>
    <w:p>
      <w:r>
        <w:rPr>
          <w:b/>
        </w:rPr>
        <w:t xml:space="preserve">Description : </w:t>
      </w:r>
      <w:r>
        <w:t>Ce projet vise à renforcer la résilience climatique et la sécurité alimentaire des populations vulnérables - des communautés autochtones et des collectivités rurales, en particulier les femmes, les filles et les jeunes - dans la région amazonienne de la Colombie. Les activités de ce projet comprennent: 1) intégrer des connaissances et des pratiques traditionnelles, par l’entremise de solutions fondées sur la nature et de services d’information climatique, dans le but de donner aux collectivités locales les moyens de s’adapter efficacement à la variabilité du climat et aux conditions météorologiques exceptionnelles; 2) promouvoir des pratiques agricoles durables et des systèmes alimentaires durables, afin d’améliorer la capacité des collectivités à atteindre une résilience à long terme; 3) le renforcement du leadership des femmes pour leur permettre de participer à la gouvernance climatique et d’accéder aux espaces décisionnels.</w:t>
      </w:r>
    </w:p>
    <w:p>
      <w:pPr>
        <w:pStyle w:val="Heading2"/>
      </w:pPr>
      <w:r>
        <w:t>Transactions</w:t>
      </w:r>
    </w:p>
    <w:p>
      <w:r>
        <w:rPr>
          <w:b/>
        </w:rPr>
        <w:t xml:space="preserve">Date : </w:t>
      </w:r>
      <w:r>
        <w:t>2024-01-03T00:00:00</w:t>
      </w:r>
      <w:r>
        <w:rPr>
          <w:b/>
        </w:rPr>
        <w:t xml:space="preserve">Type : </w:t>
      </w:r>
      <w:r>
        <w:t>Engagement</w:t>
      </w:r>
      <w:r>
        <w:rPr>
          <w:b/>
        </w:rPr>
        <w:t xml:space="preserve"> Montant : </w:t>
      </w:r>
      <w:r>
        <w:t>9500000.00</w:t>
      </w:r>
    </w:p>
    <w:p>
      <w:r>
        <w:rPr>
          <w:b/>
        </w:rPr>
        <w:t xml:space="preserve">Date : </w:t>
      </w:r>
      <w:r>
        <w:t>2024-02-06T00:00:00</w:t>
      </w:r>
      <w:r>
        <w:rPr>
          <w:b/>
        </w:rPr>
        <w:t xml:space="preserve">Type : </w:t>
      </w:r>
      <w:r>
        <w:t>Déboursé</w:t>
      </w:r>
      <w:r>
        <w:rPr>
          <w:b/>
        </w:rPr>
        <w:t xml:space="preserve"> Montant : </w:t>
      </w:r>
      <w:r>
        <w:t>2500000.00</w:t>
      </w:r>
    </w:p>
    <w:p>
      <w:r>
        <w:rPr>
          <w:b/>
        </w:rPr>
        <w:t xml:space="preserve">Date : </w:t>
      </w:r>
      <w:r>
        <w:t>2024-10-11T00:00:00</w:t>
      </w:r>
      <w:r>
        <w:rPr>
          <w:b/>
        </w:rPr>
        <w:t xml:space="preserve">Type : </w:t>
      </w:r>
      <w:r>
        <w:t>Déboursé</w:t>
      </w:r>
      <w:r>
        <w:rPr>
          <w:b/>
        </w:rPr>
        <w:t xml:space="preserve"> Montant : </w:t>
      </w:r>
      <w:r>
        <w:t>2000000.00</w:t>
      </w:r>
    </w:p>
    <w:p>
      <w:r>
        <w:rPr>
          <w:b/>
        </w:rPr>
        <w:t xml:space="preserve">Date : </w:t>
      </w:r>
      <w:r>
        <w:t>2024-12-12T00:00:00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