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 leadership des femmes et des jeunes dans la prévention et résolution des conflits</w:t>
      </w:r>
    </w:p>
    <w:p/>
    <w:p>
      <w:r>
        <w:rPr>
          <w:b/>
        </w:rPr>
        <w:t xml:space="preserve">Organisme : </w:t>
      </w:r>
      <w:r>
        <w:t>Affaires Mondiales Canada</w:t>
      </w:r>
    </w:p>
    <w:p>
      <w:r>
        <w:rPr>
          <w:b/>
        </w:rPr>
        <w:t xml:space="preserve">Numero de projet : </w:t>
      </w:r>
      <w:r>
        <w:t>CA-3-P013892001</w:t>
      </w:r>
    </w:p>
    <w:p>
      <w:r>
        <w:rPr>
          <w:b/>
        </w:rPr>
        <w:t xml:space="preserve">Lieu : </w:t>
      </w:r>
      <w:r/>
    </w:p>
    <w:p>
      <w:r>
        <w:rPr>
          <w:b/>
        </w:rPr>
        <w:t xml:space="preserve">Agence executive partenaire : </w:t>
      </w:r>
      <w:r>
        <w:t xml:space="preserve">Global Network of Women Peacebuilders </w:t>
      </w:r>
    </w:p>
    <w:p>
      <w:r>
        <w:rPr>
          <w:b/>
        </w:rPr>
        <w:t xml:space="preserve">Type de financement : </w:t>
      </w:r>
      <w:r>
        <w:t>Don hors réorganisation de la dette (y compris quasi-dons)</w:t>
      </w:r>
    </w:p>
    <w:p>
      <w:r>
        <w:rPr>
          <w:b/>
        </w:rPr>
        <w:t xml:space="preserve">Dates : </w:t>
      </w:r>
      <w:r>
        <w:t>2024-03-26T00:00:00 au 2026-07-31T00:00:00</w:t>
      </w:r>
    </w:p>
    <w:p>
      <w:r>
        <w:rPr>
          <w:b/>
        </w:rPr>
        <w:t xml:space="preserve">Engagement : </w:t>
      </w:r>
      <w:r>
        <w:t>2498942.02</w:t>
      </w:r>
    </w:p>
    <w:p>
      <w:r>
        <w:rPr>
          <w:b/>
        </w:rPr>
        <w:t xml:space="preserve">Total envoye en $ : </w:t>
      </w:r>
      <w:r>
        <w:t>1018131.11</w:t>
      </w:r>
    </w:p>
    <w:p>
      <w:r>
        <w:rPr>
          <w:b/>
        </w:rPr>
        <w:t xml:space="preserve">Description : </w:t>
      </w:r>
      <w:r>
        <w:t>Grâce au soutien du Canada, le Global Network of Women Peacebuilders [Réseau mondial des femmes artisanes de la paix] travaille dans six États fragiles et touchés par un conflit, à savoir la Colombie, le Liban, le Nigéria, la République démocratique du Congo (RDC), le Soudan du Sud et le Tchad, pour assurer une participation concrète des femmes à chaque étape de la prévention et de la résolution des conflits, ainsi que du redressement et de la reconstruction après un conflit. Les activités du projet comprennent ce qui suit : 1) organiser et présenter dans les six pays concernés 15 ateliers sur la surveillance et l’évaluation de la mise en œuvre et des progrès réalisés par les plans d’action nationaux relatifs aux résolutions; 2) présenter 15 ateliers de localisation visant à élaborer des plans d’action locaux sur les femmes, la paix et la sécurité et les jeunes, la paix et la sécurité, et à fournir un appui technique, des ressources et un soutien médiatique pour mettre en œuvre les plans d’action nationaux de 3e génération au Nigéria et en RDC; 3) fournir une assistance technique aux comités directeurs locaux; 4) organiser trois ateliers de budgétisation des plans d’action nationaux et locaux sur les femmes, la paix et la sécurité en Colombie, en RDC et au Nigéria; 5) organiser huit ateliers sur la réponse communautaire aux changements climatiques; 6) présenter cinq ateliers visant à renforcer les capacités des journalistes et d’autres professionnels des médias en ce qui concerne les femmes, la paix et la sécurité et les jeunes, la paix et la sécurité; 7) présenter six séances de formation des formateurs portant sur l’égalité des genres, la consolidation de la paix, la prévention de l’extrémisme violent et les médias sociaux.</w:t>
      </w:r>
    </w:p>
    <w:p>
      <w:pPr>
        <w:pStyle w:val="Heading2"/>
      </w:pPr>
      <w:r>
        <w:t>Transactions</w:t>
      </w:r>
    </w:p>
    <w:p>
      <w:r>
        <w:rPr>
          <w:b/>
        </w:rPr>
        <w:t xml:space="preserve">Date : </w:t>
      </w:r>
      <w:r>
        <w:t>2024-03-26T00:00:00</w:t>
      </w:r>
      <w:r>
        <w:rPr>
          <w:b/>
        </w:rPr>
        <w:t xml:space="preserve">Type : </w:t>
      </w:r>
      <w:r>
        <w:t>Engagement</w:t>
      </w:r>
      <w:r>
        <w:rPr>
          <w:b/>
        </w:rPr>
        <w:t xml:space="preserve"> Montant : </w:t>
      </w:r>
      <w:r>
        <w:t>2498942.02</w:t>
      </w:r>
    </w:p>
    <w:p>
      <w:r>
        <w:rPr>
          <w:b/>
        </w:rPr>
        <w:t xml:space="preserve">Date : </w:t>
      </w:r>
      <w:r>
        <w:t>2024-03-28T00:00:00</w:t>
      </w:r>
      <w:r>
        <w:rPr>
          <w:b/>
        </w:rPr>
        <w:t xml:space="preserve">Type : </w:t>
      </w:r>
      <w:r>
        <w:t>Déboursé</w:t>
      </w:r>
      <w:r>
        <w:rPr>
          <w:b/>
        </w:rPr>
        <w:t xml:space="preserve"> Montant : </w:t>
      </w:r>
      <w:r>
        <w:t>276873.98</w:t>
      </w:r>
    </w:p>
    <w:p>
      <w:r>
        <w:rPr>
          <w:b/>
        </w:rPr>
        <w:t xml:space="preserve">Date : </w:t>
      </w:r>
      <w:r>
        <w:t>2024-12-19T00:00:00</w:t>
      </w:r>
      <w:r>
        <w:rPr>
          <w:b/>
        </w:rPr>
        <w:t xml:space="preserve">Type : </w:t>
      </w:r>
      <w:r>
        <w:t>Déboursé</w:t>
      </w:r>
      <w:r>
        <w:rPr>
          <w:b/>
        </w:rPr>
        <w:t xml:space="preserve"> Montant : </w:t>
      </w:r>
      <w:r>
        <w:t>741257.13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