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 rôle et les capacités de la société civile pour la consolidation de la paix au Cameroun</w:t>
      </w:r>
    </w:p>
    <w:p/>
    <w:p>
      <w:r>
        <w:rPr>
          <w:b/>
        </w:rPr>
        <w:t xml:space="preserve">Organisme : </w:t>
      </w:r>
      <w:r>
        <w:t>Affaires Mondiales Canada</w:t>
      </w:r>
    </w:p>
    <w:p>
      <w:r>
        <w:rPr>
          <w:b/>
        </w:rPr>
        <w:t xml:space="preserve">Numero de projet : </w:t>
      </w:r>
      <w:r>
        <w:t>CA-3-P009624001</w:t>
      </w:r>
    </w:p>
    <w:p>
      <w:r>
        <w:rPr>
          <w:b/>
        </w:rPr>
        <w:t xml:space="preserve">Lieu : </w:t>
      </w:r>
      <w:r/>
    </w:p>
    <w:p>
      <w:r>
        <w:rPr>
          <w:b/>
        </w:rPr>
        <w:t xml:space="preserve">Agence executive partenaire : </w:t>
      </w:r>
      <w:r>
        <w:t xml:space="preserve">Schweizerische FriedensstiftungSwisspeace </w:t>
      </w:r>
    </w:p>
    <w:p>
      <w:r>
        <w:rPr>
          <w:b/>
        </w:rPr>
        <w:t xml:space="preserve">Type de financement : </w:t>
      </w:r>
      <w:r>
        <w:t>Don hors réorganisation de la dette (y compris quasi-dons)</w:t>
      </w:r>
    </w:p>
    <w:p>
      <w:r>
        <w:rPr>
          <w:b/>
        </w:rPr>
        <w:t xml:space="preserve">Dates : </w:t>
      </w:r>
      <w:r>
        <w:t>2020-11-09T00:00:00 au 2024-12-31T00:00:00</w:t>
      </w:r>
    </w:p>
    <w:p>
      <w:r>
        <w:rPr>
          <w:b/>
        </w:rPr>
        <w:t xml:space="preserve">Engagement : </w:t>
      </w:r>
      <w:r>
        <w:t>2701261.00</w:t>
      </w:r>
    </w:p>
    <w:p>
      <w:r>
        <w:rPr>
          <w:b/>
        </w:rPr>
        <w:t xml:space="preserve">Total envoye en $ : </w:t>
      </w:r>
      <w:r>
        <w:t>2431135.0</w:t>
      </w:r>
    </w:p>
    <w:p>
      <w:r>
        <w:rPr>
          <w:b/>
        </w:rPr>
        <w:t xml:space="preserve">Description : </w:t>
      </w:r>
      <w:r>
        <w:t>Ce projet vise à promouvoir un rôle constructif et efficace de la société civile, par la défense des intérêts et une participation équilibrée des femmes et des hommes, en ce qui concerne la prise de décisions politiques liées au processus de paix, ainsi que la consolidation de la paix au niveau national et local. Répondant à la nécessité de mettre fin à la violence armée et de consolider la paix dans les régions du Nord-Ouest et du Sud-Ouest du Cameroun, ce projet soutient un processus de paix légitime, inclusif et durable grâce à une contribution accrue de la société civile camerounaise à ce processus. Le projet vise à favoriser la création d'un climat de confiance et de collaboration au-delà des cloisonnements politiques, géographiques, religieux, ethniques et linguistiques.  Les activités du projet comprennent : 1) le renforcement des capacités des principaux acteurs de la société civile, en mettant particulièrement l’accent sur les femmes et les jeunes; 2) la promotion de l’établissement de ponts entre les membres de la société civile; 3) l'accompagnement et le soutien organisationnel de partenaires locaux sélectionnés; 4) la réalisation de recherches collaboratives fondées sur la pratique.  Le projet est axé sur la promotion des synergies et la création de plateformes pour éviter une fragmentation de la société civile. Le projet, qui met l’accent sur un dialogue et une collaboration durables, applique également une approche participative tenant compte des conflits et de l’égalité des sexes, en faisant la promotion de l’appropriation et de l’autonomisation locales.</w:t>
      </w:r>
    </w:p>
    <w:p>
      <w:pPr>
        <w:pStyle w:val="Heading2"/>
      </w:pPr>
      <w:r>
        <w:t>Transactions</w:t>
      </w:r>
    </w:p>
    <w:p>
      <w:r>
        <w:rPr>
          <w:b/>
        </w:rPr>
        <w:t xml:space="preserve">Date : </w:t>
      </w:r>
      <w:r>
        <w:t>2020-11-09T00:00:00</w:t>
      </w:r>
      <w:r>
        <w:rPr>
          <w:b/>
        </w:rPr>
        <w:t xml:space="preserve">Type : </w:t>
      </w:r>
      <w:r>
        <w:t>Engagement</w:t>
      </w:r>
      <w:r>
        <w:rPr>
          <w:b/>
        </w:rPr>
        <w:t xml:space="preserve"> Montant : </w:t>
      </w:r>
      <w:r>
        <w:t>2701261.00</w:t>
      </w:r>
    </w:p>
    <w:p>
      <w:r>
        <w:rPr>
          <w:b/>
        </w:rPr>
        <w:t xml:space="preserve">Date : </w:t>
      </w:r>
      <w:r>
        <w:t>2020-11-23T00:00:00</w:t>
      </w:r>
      <w:r>
        <w:rPr>
          <w:b/>
        </w:rPr>
        <w:t xml:space="preserve">Type : </w:t>
      </w:r>
      <w:r>
        <w:t>Déboursé</w:t>
      </w:r>
      <w:r>
        <w:rPr>
          <w:b/>
        </w:rPr>
        <w:t xml:space="preserve"> Montant : </w:t>
      </w:r>
      <w:r>
        <w:t>227822.28</w:t>
      </w:r>
    </w:p>
    <w:p>
      <w:r>
        <w:rPr>
          <w:b/>
        </w:rPr>
        <w:t xml:space="preserve">Date : </w:t>
      </w:r>
      <w:r>
        <w:t>2022-02-10T00:00:00</w:t>
      </w:r>
      <w:r>
        <w:rPr>
          <w:b/>
        </w:rPr>
        <w:t xml:space="preserve">Type : </w:t>
      </w:r>
      <w:r>
        <w:t>Déboursé</w:t>
      </w:r>
      <w:r>
        <w:rPr>
          <w:b/>
        </w:rPr>
        <w:t xml:space="preserve"> Montant : </w:t>
      </w:r>
      <w:r>
        <w:t>652611.03</w:t>
      </w:r>
    </w:p>
    <w:p>
      <w:r>
        <w:rPr>
          <w:b/>
        </w:rPr>
        <w:t xml:space="preserve">Date : </w:t>
      </w:r>
      <w:r>
        <w:t>2023-01-19T00:00:00</w:t>
      </w:r>
      <w:r>
        <w:rPr>
          <w:b/>
        </w:rPr>
        <w:t xml:space="preserve">Type : </w:t>
      </w:r>
      <w:r>
        <w:t>Déboursé</w:t>
      </w:r>
      <w:r>
        <w:rPr>
          <w:b/>
        </w:rPr>
        <w:t xml:space="preserve"> Montant : </w:t>
      </w:r>
      <w:r>
        <w:t>181232.84</w:t>
      </w:r>
    </w:p>
    <w:p>
      <w:r>
        <w:rPr>
          <w:b/>
        </w:rPr>
        <w:t xml:space="preserve">Date : </w:t>
      </w:r>
      <w:r>
        <w:t>2023-03-20T00:00:00</w:t>
      </w:r>
      <w:r>
        <w:rPr>
          <w:b/>
        </w:rPr>
        <w:t xml:space="preserve">Type : </w:t>
      </w:r>
      <w:r>
        <w:t>Déboursé</w:t>
      </w:r>
      <w:r>
        <w:rPr>
          <w:b/>
        </w:rPr>
        <w:t xml:space="preserve"> Montant : </w:t>
      </w:r>
      <w:r>
        <w:t>435601.68</w:t>
      </w:r>
    </w:p>
    <w:p>
      <w:r>
        <w:rPr>
          <w:b/>
        </w:rPr>
        <w:t xml:space="preserve">Date : </w:t>
      </w:r>
      <w:r>
        <w:t>2023-11-27T00:00:00</w:t>
      </w:r>
      <w:r>
        <w:rPr>
          <w:b/>
        </w:rPr>
        <w:t xml:space="preserve">Type : </w:t>
      </w:r>
      <w:r>
        <w:t>Déboursé</w:t>
      </w:r>
      <w:r>
        <w:rPr>
          <w:b/>
        </w:rPr>
        <w:t xml:space="preserve"> Montant : </w:t>
      </w:r>
      <w:r>
        <w:t>88450.57</w:t>
      </w:r>
    </w:p>
    <w:p>
      <w:r>
        <w:rPr>
          <w:b/>
        </w:rPr>
        <w:t xml:space="preserve">Date : </w:t>
      </w:r>
      <w:r>
        <w:t>2024-10-08T00:00:00</w:t>
      </w:r>
      <w:r>
        <w:rPr>
          <w:b/>
        </w:rPr>
        <w:t xml:space="preserve">Type : </w:t>
      </w:r>
      <w:r>
        <w:t>Déboursé</w:t>
      </w:r>
      <w:r>
        <w:rPr>
          <w:b/>
        </w:rPr>
        <w:t xml:space="preserve"> Montant : </w:t>
      </w:r>
      <w:r>
        <w:t>845416.60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