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Sûreté, sécurité et résilience digitale</w:t>
      </w:r>
    </w:p>
    <w:p/>
    <w:p>
      <w:r>
        <w:rPr>
          <w:b/>
        </w:rPr>
        <w:t xml:space="preserve">Organisme : </w:t>
      </w:r>
      <w:r>
        <w:t>Affaires Mondiales Canada</w:t>
      </w:r>
    </w:p>
    <w:p>
      <w:r>
        <w:rPr>
          <w:b/>
        </w:rPr>
        <w:t xml:space="preserve">Numero de projet : </w:t>
      </w:r>
      <w:r>
        <w:t>CA-3-P011893002</w:t>
      </w:r>
    </w:p>
    <w:p>
      <w:r>
        <w:rPr>
          <w:b/>
        </w:rPr>
        <w:t xml:space="preserve">Lieu : </w:t>
      </w:r>
      <w:r>
        <w:t>Moyen-Orient, régional</w:t>
      </w:r>
    </w:p>
    <w:p>
      <w:r>
        <w:rPr>
          <w:b/>
        </w:rPr>
        <w:t xml:space="preserve">Agence executive partenaire : </w:t>
      </w:r>
      <w:r>
        <w:t xml:space="preserve">PartnersGlobal </w:t>
      </w:r>
    </w:p>
    <w:p>
      <w:r>
        <w:rPr>
          <w:b/>
        </w:rPr>
        <w:t xml:space="preserve">Type de financement : </w:t>
      </w:r>
      <w:r>
        <w:t>Don hors réorganisation de la dette (y compris quasi-dons)</w:t>
      </w:r>
    </w:p>
    <w:p>
      <w:r>
        <w:rPr>
          <w:b/>
        </w:rPr>
        <w:t xml:space="preserve">Dates : </w:t>
      </w:r>
      <w:r>
        <w:t>2022-12-29T00:00:00 au 2024-08-31T00:00:00</w:t>
      </w:r>
    </w:p>
    <w:p>
      <w:r>
        <w:rPr>
          <w:b/>
        </w:rPr>
        <w:t xml:space="preserve">Engagement : </w:t>
      </w:r>
      <w:r>
        <w:t>2097092.25</w:t>
      </w:r>
    </w:p>
    <w:p>
      <w:r>
        <w:rPr>
          <w:b/>
        </w:rPr>
        <w:t xml:space="preserve">Total envoye en $ : </w:t>
      </w:r>
      <w:r>
        <w:t>421300.93</w:t>
      </w:r>
    </w:p>
    <w:p>
      <w:r>
        <w:rPr>
          <w:b/>
        </w:rPr>
        <w:t xml:space="preserve">Description : </w:t>
      </w:r>
      <w:r>
        <w:t>Cette initiative vise à renforcer la sécurité numérique et la résilience des organisations de la société civile, du personnel médiatique et des activistes des droits de la personne en Cisjordanie. Le projet atteindra ces objectifs en (1) menant une évaluation des besoins en matière de sécurité numérique et des sessions de formation sur le renforcement des capacités (2) élaborant et diffusant des manuels et des guides pour renforcer la résilience face aux menaces numériques.</w:t>
      </w:r>
    </w:p>
    <w:p>
      <w:pPr>
        <w:pStyle w:val="Heading2"/>
      </w:pPr>
      <w:r>
        <w:t>Transactions</w:t>
      </w:r>
    </w:p>
    <w:p>
      <w:r>
        <w:rPr>
          <w:b/>
        </w:rPr>
        <w:t xml:space="preserve">Date : </w:t>
      </w:r>
      <w:r>
        <w:t>2022-12-29T00:00:00</w:t>
      </w:r>
      <w:r>
        <w:rPr>
          <w:b/>
        </w:rPr>
        <w:t xml:space="preserve">Type : </w:t>
      </w:r>
      <w:r>
        <w:t>Engagement</w:t>
      </w:r>
      <w:r>
        <w:rPr>
          <w:b/>
        </w:rPr>
        <w:t xml:space="preserve"> Montant : </w:t>
      </w:r>
      <w:r>
        <w:t>2097092.25</w:t>
      </w:r>
    </w:p>
    <w:p>
      <w:r>
        <w:rPr>
          <w:b/>
        </w:rPr>
        <w:t xml:space="preserve">Date : </w:t>
      </w:r>
      <w:r>
        <w:t>2023-08-14T00:00:00</w:t>
      </w:r>
      <w:r>
        <w:rPr>
          <w:b/>
        </w:rPr>
        <w:t xml:space="preserve">Type : </w:t>
      </w:r>
      <w:r>
        <w:t>Déboursé</w:t>
      </w:r>
      <w:r>
        <w:rPr>
          <w:b/>
        </w:rPr>
        <w:t xml:space="preserve"> Montant : </w:t>
      </w:r>
      <w:r>
        <w:t>31716.01</w:t>
      </w:r>
    </w:p>
    <w:p>
      <w:r>
        <w:rPr>
          <w:b/>
        </w:rPr>
        <w:t xml:space="preserve">Date : </w:t>
      </w:r>
      <w:r>
        <w:t>2024-02-26T00:00:00</w:t>
      </w:r>
      <w:r>
        <w:rPr>
          <w:b/>
        </w:rPr>
        <w:t xml:space="preserve">Type : </w:t>
      </w:r>
      <w:r>
        <w:t>Déboursé</w:t>
      </w:r>
      <w:r>
        <w:rPr>
          <w:b/>
        </w:rPr>
        <w:t xml:space="preserve"> Montant : </w:t>
      </w:r>
      <w:r>
        <w:t>214473.96</w:t>
      </w:r>
    </w:p>
    <w:p>
      <w:r>
        <w:rPr>
          <w:b/>
        </w:rPr>
        <w:t xml:space="preserve">Date : </w:t>
      </w:r>
      <w:r>
        <w:t>2024-03-07T00:00:00</w:t>
      </w:r>
      <w:r>
        <w:rPr>
          <w:b/>
        </w:rPr>
        <w:t xml:space="preserve">Type : </w:t>
      </w:r>
      <w:r>
        <w:t>Déboursé</w:t>
      </w:r>
      <w:r>
        <w:rPr>
          <w:b/>
        </w:rPr>
        <w:t xml:space="preserve"> Montant : </w:t>
      </w:r>
      <w:r>
        <w:t>142807.21</w:t>
      </w:r>
    </w:p>
    <w:p>
      <w:r>
        <w:rPr>
          <w:b/>
        </w:rPr>
        <w:t xml:space="preserve">Date : </w:t>
      </w:r>
      <w:r>
        <w:t>2024-09-09T00:00:00</w:t>
      </w:r>
      <w:r>
        <w:rPr>
          <w:b/>
        </w:rPr>
        <w:t xml:space="preserve">Type : </w:t>
      </w:r>
      <w:r>
        <w:t>Déboursé</w:t>
      </w:r>
      <w:r>
        <w:rPr>
          <w:b/>
        </w:rPr>
        <w:t xml:space="preserve"> Montant : </w:t>
      </w:r>
      <w:r>
        <w:t>32303.75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