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SHINE</w:t>
      </w:r>
    </w:p>
    <w:p/>
    <w:p>
      <w:r>
        <w:rPr>
          <w:b/>
        </w:rPr>
        <w:t xml:space="preserve">Organisme : </w:t>
      </w:r>
      <w:r>
        <w:t>Affaires Mondiales Canada</w:t>
      </w:r>
    </w:p>
    <w:p>
      <w:r>
        <w:rPr>
          <w:b/>
        </w:rPr>
        <w:t xml:space="preserve">Numero de projet : </w:t>
      </w:r>
      <w:r>
        <w:t>CA-3-P008014001</w:t>
      </w:r>
    </w:p>
    <w:p>
      <w:r>
        <w:rPr>
          <w:b/>
        </w:rPr>
        <w:t xml:space="preserve">Lieu : </w:t>
      </w:r>
      <w:r/>
    </w:p>
    <w:p>
      <w:r>
        <w:rPr>
          <w:b/>
        </w:rPr>
        <w:t xml:space="preserve">Agence executive partenaire : </w:t>
      </w:r>
      <w:r>
        <w:t xml:space="preserve">CANADIAN FEED THE CHILDREN INC. </w:t>
      </w:r>
    </w:p>
    <w:p>
      <w:r>
        <w:rPr>
          <w:b/>
        </w:rPr>
        <w:t xml:space="preserve">Type de financement : </w:t>
      </w:r>
      <w:r>
        <w:t>Don hors réorganisation de la dette (y compris quasi-dons)</w:t>
      </w:r>
    </w:p>
    <w:p>
      <w:r>
        <w:rPr>
          <w:b/>
        </w:rPr>
        <w:t xml:space="preserve">Dates : </w:t>
      </w:r>
      <w:r>
        <w:t>2022-01-19T00:00:00 au 2024-12-31T00:00:00</w:t>
      </w:r>
    </w:p>
    <w:p>
      <w:r>
        <w:rPr>
          <w:b/>
        </w:rPr>
        <w:t xml:space="preserve">Engagement : </w:t>
      </w:r>
      <w:r>
        <w:t>2010000.00</w:t>
      </w:r>
    </w:p>
    <w:p>
      <w:r>
        <w:rPr>
          <w:b/>
        </w:rPr>
        <w:t xml:space="preserve">Total envoye en $ : </w:t>
      </w:r>
      <w:r>
        <w:t>1900000.0</w:t>
      </w:r>
    </w:p>
    <w:p>
      <w:r>
        <w:rPr>
          <w:b/>
        </w:rPr>
        <w:t xml:space="preserve">Description : </w:t>
      </w:r>
      <w:r>
        <w:t>Développement durable, droits de l'homme, inclusion et égalité (SHINE) : Le projet SHINE vise à renforcer le renforcement du pouvoir des femmes et des filles par la mise en œuvre d'activités liées à l'agriculture et aux chaînes de valeursagroalimentaires durables dans les districts ciblés d'Éthiopie et du Ghana. SHINE permettra aux femmes et aux filles d'augmenter leurs rendements agricoles, d'améliorer leurs revenus grâce à un meilleur accès aux chaînes de valeurs agroalimentaires et d'accroître la reconnaissance de la contribution qu’elles peuvent apporter à leur ménage et à l’économie locale. S'appuyant sur les leçons tirées des projets RESILient Sustainable Livelihoods Transformation (RESULT) et Market-Led Improved Livelihoods in Eastern Amhara Region (MILEAR), financés par AMC, SHINE renforcera le pouvoir des femmes et des filles en améliorant la production maraîchère grâce à l'irrigation à petite échelle et à une augmentation des revenus générés par un modèle d’incubateurs pour entreprises agricoles. Il permettra de renforcer le pouvoir économique 8 000 ménages, soit environ 24 000 petits exploitants et exploitantes agricoles vulnérables (dont 70 % de femmes et de filles). Le projet travaillera avec un partenaire technique, le Réseau africain d'incubation agroalimentaire (AAIN) et sera mis en œuvre en partenariat avec Trade Aid Integrated au Ghana et l'Organisation pour le développement et la transformation de l'enfant (CHADET) en Éthiopie.</w:t>
      </w:r>
    </w:p>
    <w:p>
      <w:pPr>
        <w:pStyle w:val="Heading2"/>
      </w:pPr>
      <w:r>
        <w:t>Transactions</w:t>
      </w:r>
    </w:p>
    <w:p>
      <w:r>
        <w:rPr>
          <w:b/>
        </w:rPr>
        <w:t xml:space="preserve">Date : </w:t>
      </w:r>
      <w:r>
        <w:t>2022-01-19T00:00:00</w:t>
      </w:r>
      <w:r>
        <w:rPr>
          <w:b/>
        </w:rPr>
        <w:t xml:space="preserve">Type : </w:t>
      </w:r>
      <w:r>
        <w:t>Engagement</w:t>
      </w:r>
      <w:r>
        <w:rPr>
          <w:b/>
        </w:rPr>
        <w:t xml:space="preserve"> Montant : </w:t>
      </w:r>
      <w:r>
        <w:t>2010000.00</w:t>
      </w:r>
    </w:p>
    <w:p>
      <w:r>
        <w:rPr>
          <w:b/>
        </w:rPr>
        <w:t xml:space="preserve">Date : </w:t>
      </w:r>
      <w:r>
        <w:t>2022-02-01T00:00:00</w:t>
      </w:r>
      <w:r>
        <w:rPr>
          <w:b/>
        </w:rPr>
        <w:t xml:space="preserve">Type : </w:t>
      </w:r>
      <w:r>
        <w:t>Déboursé</w:t>
      </w:r>
      <w:r>
        <w:rPr>
          <w:b/>
        </w:rPr>
        <w:t xml:space="preserve"> Montant : </w:t>
      </w:r>
      <w:r>
        <w:t>500000.00</w:t>
      </w:r>
    </w:p>
    <w:p>
      <w:r>
        <w:rPr>
          <w:b/>
        </w:rPr>
        <w:t xml:space="preserve">Date : </w:t>
      </w:r>
      <w:r>
        <w:t>2023-02-22T00:00:00</w:t>
      </w:r>
      <w:r>
        <w:rPr>
          <w:b/>
        </w:rPr>
        <w:t xml:space="preserve">Type : </w:t>
      </w:r>
      <w:r>
        <w:t>Déboursé</w:t>
      </w:r>
      <w:r>
        <w:rPr>
          <w:b/>
        </w:rPr>
        <w:t xml:space="preserve"> Montant : </w:t>
      </w:r>
      <w:r>
        <w:t>695012.00</w:t>
      </w:r>
    </w:p>
    <w:p>
      <w:r>
        <w:rPr>
          <w:b/>
        </w:rPr>
        <w:t xml:space="preserve">Date : </w:t>
      </w:r>
      <w:r>
        <w:t>2023-12-13T00:00:00</w:t>
      </w:r>
      <w:r>
        <w:rPr>
          <w:b/>
        </w:rPr>
        <w:t xml:space="preserve">Type : </w:t>
      </w:r>
      <w:r>
        <w:t>Déboursé</w:t>
      </w:r>
      <w:r>
        <w:rPr>
          <w:b/>
        </w:rPr>
        <w:t xml:space="preserve"> Montant : </w:t>
      </w:r>
      <w:r>
        <w:t>704988.00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