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STAR-Fish: Technologies durables pour l'adaptation et la résilience dans le secteur de la pêche</w:t>
      </w:r>
    </w:p>
    <w:p/>
    <w:p>
      <w:r>
        <w:rPr>
          <w:b/>
        </w:rPr>
        <w:t xml:space="preserve">Organisme : </w:t>
      </w:r>
      <w:r>
        <w:t>Affaires Mondiales Canada</w:t>
      </w:r>
    </w:p>
    <w:p>
      <w:r>
        <w:rPr>
          <w:b/>
        </w:rPr>
        <w:t xml:space="preserve">Numero de projet : </w:t>
      </w:r>
      <w:r>
        <w:t>CA-3-P012938001</w:t>
      </w:r>
    </w:p>
    <w:p>
      <w:r>
        <w:rPr>
          <w:b/>
        </w:rPr>
        <w:t xml:space="preserve">Lieu : </w:t>
      </w:r>
      <w:r>
        <w:t>Pays en développement, non spécifié</w:t>
      </w:r>
    </w:p>
    <w:p>
      <w:r>
        <w:rPr>
          <w:b/>
        </w:rPr>
        <w:t xml:space="preserve">Agence executive partenaire : </w:t>
      </w:r>
      <w:r>
        <w:t xml:space="preserve">Caribbean Regional Fisheries Mechan </w:t>
      </w:r>
    </w:p>
    <w:p>
      <w:r>
        <w:rPr>
          <w:b/>
        </w:rPr>
        <w:t xml:space="preserve">Type de financement : </w:t>
      </w:r>
      <w:r>
        <w:t>Don hors réorganisation de la dette (y compris quasi-dons)</w:t>
      </w:r>
    </w:p>
    <w:p>
      <w:r>
        <w:rPr>
          <w:b/>
        </w:rPr>
        <w:t xml:space="preserve">Dates : </w:t>
      </w:r>
      <w:r>
        <w:t>2024-02-29T00:00:00 au 2027-12-31T00:00:00</w:t>
      </w:r>
    </w:p>
    <w:p>
      <w:r>
        <w:rPr>
          <w:b/>
        </w:rPr>
        <w:t xml:space="preserve">Engagement : </w:t>
      </w:r>
      <w:r>
        <w:t>4200000.00</w:t>
      </w:r>
    </w:p>
    <w:p>
      <w:r>
        <w:rPr>
          <w:b/>
        </w:rPr>
        <w:t xml:space="preserve">Total envoye en $ : </w:t>
      </w:r>
      <w:r>
        <w:t>505750.0</w:t>
      </w:r>
    </w:p>
    <w:p>
      <w:r>
        <w:rPr>
          <w:b/>
        </w:rPr>
        <w:t xml:space="preserve">Description : </w:t>
      </w:r>
      <w:r>
        <w:t>Ce projet vise à favoriser la transition vers des énergies propres dans les secteurs caribéens de la pêche et de l’aquaculture. Il vise à promouvoir les technologies liées à l’énergie durable et à encourager la certification des activités de pêche à faible émission de carbone ou carboneutres dans la région. Le projet vise également à renforcer les chaînes de valeur de la pêche grâce au développement de modèles commerciaux viables afin de promouvoir la durabilité économique des différents acteurs du secteur, qu’il s’agisse des propriétaires, des exploitants ou des utilisateurs des installations de pêche, de stockage et de transformation du poisson. Les activités de ce projet comprennent : 1) promouvoir une chaîne de valeur résiliente et inclusive ainsi que le développement du marché et des compétences; 2) promouvoir une utilisation plus durable de l’énergie dans le secteur de la pêche; 3) améliorer les compétences des acteurs du secteur de la pêche et de ceux présents sur les marchés de la pêche ou de l’aquaculture.</w:t>
      </w:r>
    </w:p>
    <w:p>
      <w:pPr>
        <w:pStyle w:val="Heading2"/>
      </w:pPr>
      <w:r>
        <w:t>Transactions</w:t>
      </w:r>
    </w:p>
    <w:p>
      <w:r>
        <w:rPr>
          <w:b/>
        </w:rPr>
        <w:t xml:space="preserve">Date : </w:t>
      </w:r>
      <w:r>
        <w:t>2024-02-29T00:00:00</w:t>
      </w:r>
      <w:r>
        <w:rPr>
          <w:b/>
        </w:rPr>
        <w:t xml:space="preserve">Type : </w:t>
      </w:r>
      <w:r>
        <w:t>Engagement</w:t>
      </w:r>
      <w:r>
        <w:rPr>
          <w:b/>
        </w:rPr>
        <w:t xml:space="preserve"> Montant : </w:t>
      </w:r>
      <w:r>
        <w:t>4200000.00</w:t>
      </w:r>
    </w:p>
    <w:p>
      <w:r>
        <w:rPr>
          <w:b/>
        </w:rPr>
        <w:t xml:space="preserve">Date : </w:t>
      </w:r>
      <w:r>
        <w:t>2024-03-08T00:00:00</w:t>
      </w:r>
      <w:r>
        <w:rPr>
          <w:b/>
        </w:rPr>
        <w:t xml:space="preserve">Type : </w:t>
      </w:r>
      <w:r>
        <w:t>Déboursé</w:t>
      </w:r>
      <w:r>
        <w:rPr>
          <w:b/>
        </w:rPr>
        <w:t xml:space="preserve"> Montant : </w:t>
      </w:r>
      <w:r>
        <w:t>100000.00</w:t>
      </w:r>
    </w:p>
    <w:p>
      <w:r>
        <w:rPr>
          <w:b/>
        </w:rPr>
        <w:t xml:space="preserve">Date : </w:t>
      </w:r>
      <w:r>
        <w:t>2025-01-31T00:00:00</w:t>
      </w:r>
      <w:r>
        <w:rPr>
          <w:b/>
        </w:rPr>
        <w:t xml:space="preserve">Type : </w:t>
      </w:r>
      <w:r>
        <w:t>Déboursé</w:t>
      </w:r>
      <w:r>
        <w:rPr>
          <w:b/>
        </w:rPr>
        <w:t xml:space="preserve"> Montant : </w:t>
      </w:r>
      <w:r>
        <w:t>405750.00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