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Sensibilisation au Traité sur la non-prolifération nucléaire en Afrique et en Amérique Latine</w:t>
      </w:r>
    </w:p>
    <w:p/>
    <w:p>
      <w:r>
        <w:rPr>
          <w:b/>
        </w:rPr>
        <w:t xml:space="preserve">Organisme : </w:t>
      </w:r>
      <w:r>
        <w:t>Affaires Mondiales Canada</w:t>
      </w:r>
    </w:p>
    <w:p>
      <w:r>
        <w:rPr>
          <w:b/>
        </w:rPr>
        <w:t xml:space="preserve">Numero de projet : </w:t>
      </w:r>
      <w:r>
        <w:t>CA-3-P008050002</w:t>
      </w:r>
    </w:p>
    <w:p>
      <w:r>
        <w:rPr>
          <w:b/>
        </w:rPr>
        <w:t xml:space="preserve">Lieu : </w:t>
      </w:r>
      <w:r>
        <w:t>Amérique N. &amp; C., régional, Amérique du Sud, régional</w:t>
      </w:r>
    </w:p>
    <w:p>
      <w:r>
        <w:rPr>
          <w:b/>
        </w:rPr>
        <w:t xml:space="preserve">Agence executive partenaire : </w:t>
      </w:r>
      <w:r>
        <w:t xml:space="preserve">United States Department of State </w:t>
      </w:r>
    </w:p>
    <w:p>
      <w:r>
        <w:rPr>
          <w:b/>
        </w:rPr>
        <w:t xml:space="preserve">Type de financement : </w:t>
      </w:r>
      <w:r>
        <w:t>Don hors réorganisation de la dette (y compris quasi-dons)</w:t>
      </w:r>
    </w:p>
    <w:p>
      <w:r>
        <w:rPr>
          <w:b/>
        </w:rPr>
        <w:t xml:space="preserve">Dates : </w:t>
      </w:r>
      <w:r>
        <w:t>2020-03-05T00:00:00 au 2025-03-31T00:00:00</w:t>
      </w:r>
    </w:p>
    <w:p>
      <w:r>
        <w:rPr>
          <w:b/>
        </w:rPr>
        <w:t xml:space="preserve">Engagement : </w:t>
      </w:r>
      <w:r>
        <w:t>200000.00</w:t>
      </w:r>
    </w:p>
    <w:p>
      <w:r>
        <w:rPr>
          <w:b/>
        </w:rPr>
        <w:t xml:space="preserve">Total envoye en $ : </w:t>
      </w:r>
      <w:r>
        <w:t>200000.0</w:t>
      </w:r>
    </w:p>
    <w:p>
      <w:r>
        <w:rPr>
          <w:b/>
        </w:rPr>
        <w:t xml:space="preserve">Description : </w:t>
      </w:r>
      <w:r>
        <w:t>Ce projet finance le Département d’État américain afin d’organiser un atelier régional en Argentine, qui rassemble des responsables politiques et techniques, des organisations régionales et internationales ainsi que des représentants des milieux industriels et universitaires d’Amérique latine. L’objectif est de promouvoir le Traité sur la non-prolifération des armes nucléaires (TNP), les utilisations pacifiques de l’énergie nucléaire et la sécurité nucléaire.</w:t>
      </w:r>
    </w:p>
    <w:p>
      <w:pPr>
        <w:pStyle w:val="Heading2"/>
      </w:pPr>
      <w:r>
        <w:t>Transactions</w:t>
      </w:r>
    </w:p>
    <w:p>
      <w:r>
        <w:rPr>
          <w:b/>
        </w:rPr>
        <w:t xml:space="preserve">Date : </w:t>
      </w:r>
      <w:r>
        <w:t>2020-03-05T00:00:00</w:t>
      </w:r>
      <w:r>
        <w:rPr>
          <w:b/>
        </w:rPr>
        <w:t xml:space="preserve">Type : </w:t>
      </w:r>
      <w:r>
        <w:t>Engagement</w:t>
      </w:r>
      <w:r>
        <w:rPr>
          <w:b/>
        </w:rPr>
        <w:t xml:space="preserve"> Montant : </w:t>
      </w:r>
      <w:r>
        <w:t>200000.00</w:t>
      </w:r>
    </w:p>
    <w:p>
      <w:r>
        <w:rPr>
          <w:b/>
        </w:rPr>
        <w:t xml:space="preserve">Date : </w:t>
      </w:r>
      <w:r>
        <w:t>2020-03-26T00:00:00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