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Soutenir la formation de 160 filles policières pour mettre fin aux viols d’enfants au Kenya</w:t>
      </w:r>
    </w:p>
    <w:p/>
    <w:p>
      <w:r>
        <w:rPr>
          <w:b/>
        </w:rPr>
        <w:t xml:space="preserve">Organisme : </w:t>
      </w:r>
      <w:r>
        <w:t>Affaires Mondiales Canada</w:t>
      </w:r>
    </w:p>
    <w:p>
      <w:r>
        <w:rPr>
          <w:b/>
        </w:rPr>
        <w:t xml:space="preserve">Numero de projet : </w:t>
      </w:r>
      <w:r>
        <w:t>CA-3-P005976001</w:t>
      </w:r>
    </w:p>
    <w:p>
      <w:r>
        <w:rPr>
          <w:b/>
        </w:rPr>
        <w:t xml:space="preserve">Lieu : </w:t>
      </w:r>
      <w:r/>
    </w:p>
    <w:p>
      <w:r>
        <w:rPr>
          <w:b/>
        </w:rPr>
        <w:t xml:space="preserve">Agence executive partenaire : </w:t>
      </w:r>
      <w:r>
        <w:t xml:space="preserve">the equality effect </w:t>
      </w:r>
    </w:p>
    <w:p>
      <w:r>
        <w:rPr>
          <w:b/>
        </w:rPr>
        <w:t xml:space="preserve">Type de financement : </w:t>
      </w:r>
      <w:r>
        <w:t>Don hors réorganisation de la dette (y compris quasi-dons)</w:t>
      </w:r>
    </w:p>
    <w:p>
      <w:r>
        <w:rPr>
          <w:b/>
        </w:rPr>
        <w:t xml:space="preserve">Dates : </w:t>
      </w:r>
      <w:r>
        <w:t>2020-03-24T00:00:00 au 2023-12-31T00:00:00</w:t>
      </w:r>
    </w:p>
    <w:p>
      <w:r>
        <w:rPr>
          <w:b/>
        </w:rPr>
        <w:t xml:space="preserve">Engagement : </w:t>
      </w:r>
      <w:r>
        <w:t>2006575.00</w:t>
      </w:r>
    </w:p>
    <w:p>
      <w:r>
        <w:rPr>
          <w:b/>
        </w:rPr>
        <w:t xml:space="preserve">Total envoye en $ : </w:t>
      </w:r>
      <w:r>
        <w:t>1998462.0</w:t>
      </w:r>
    </w:p>
    <w:p>
      <w:r>
        <w:rPr>
          <w:b/>
        </w:rPr>
        <w:t xml:space="preserve">Description : </w:t>
      </w:r>
      <w:r>
        <w:t>Le projet vise à faire appliquer les lois existantes sur le viol d’enfants et et à accroître la sécurité de toutes les filles du Kenya face au viol d'enfants. Le projet soutient l’Equality Effect (e²) pour créer un changement systémique au Kenya, en mettant fin à l’impunité des violeurs d’enfants grâce à son projet de justice 160 Girls. Ce projet vise à réduire la violence fondée sur le genre et à garantir l’accès des filles à la justice afin qu’elles puissent vivre en sécurité, en bonne santé et en toute autonomie, et contribuer de manière importante aux économies locales.  Les activités de ce projet comprennent : 1) développer, dispenser et intégrer la formation de l'école de police dans le programme de l'école de police afin d'accroître la capacité de la police à enquêter sur les affaires conformément au droit des droits de l'homme et aux meilleures pratiques internationales; 2) mettre sur pied des clubs de justice pour instruire les filles sur le viol, intégrer ces clubs au curriculum du ministère de l’Éducation et les mettre en œuvre dans tout le Kenya; 3) soutenir la mise en œuvre d’une méthode de mesure de la fréquence des cas de viol d’enfants et de leurs répercussions sur la santé.</w:t>
      </w:r>
    </w:p>
    <w:p>
      <w:pPr>
        <w:pStyle w:val="Heading2"/>
      </w:pPr>
      <w:r>
        <w:t>Transactions</w:t>
      </w:r>
    </w:p>
    <w:p>
      <w:r>
        <w:rPr>
          <w:b/>
        </w:rPr>
        <w:t xml:space="preserve">Date : </w:t>
      </w:r>
      <w:r>
        <w:t>2020-03-24T00:00:00</w:t>
      </w:r>
      <w:r>
        <w:rPr>
          <w:b/>
        </w:rPr>
        <w:t xml:space="preserve">Type : </w:t>
      </w:r>
      <w:r>
        <w:t>Engagement</w:t>
      </w:r>
      <w:r>
        <w:rPr>
          <w:b/>
        </w:rPr>
        <w:t xml:space="preserve"> Montant : </w:t>
      </w:r>
      <w:r>
        <w:t>2006575.00</w:t>
      </w:r>
    </w:p>
    <w:p>
      <w:r>
        <w:rPr>
          <w:b/>
        </w:rPr>
        <w:t xml:space="preserve">Date : </w:t>
      </w:r>
      <w:r>
        <w:t>2020-08-17T00:00:00</w:t>
      </w:r>
      <w:r>
        <w:rPr>
          <w:b/>
        </w:rPr>
        <w:t xml:space="preserve">Type : </w:t>
      </w:r>
      <w:r>
        <w:t>Déboursé</w:t>
      </w:r>
      <w:r>
        <w:rPr>
          <w:b/>
        </w:rPr>
        <w:t xml:space="preserve"> Montant : </w:t>
      </w:r>
      <w:r>
        <w:t>23856.00</w:t>
      </w:r>
    </w:p>
    <w:p>
      <w:r>
        <w:rPr>
          <w:b/>
        </w:rPr>
        <w:t xml:space="preserve">Date : </w:t>
      </w:r>
      <w:r>
        <w:t>2020-08-17T00:00:00</w:t>
      </w:r>
      <w:r>
        <w:rPr>
          <w:b/>
        </w:rPr>
        <w:t xml:space="preserve">Type : </w:t>
      </w:r>
      <w:r>
        <w:t>Déboursé</w:t>
      </w:r>
      <w:r>
        <w:rPr>
          <w:b/>
        </w:rPr>
        <w:t xml:space="preserve"> Montant : </w:t>
      </w:r>
      <w:r>
        <w:t>145520.00</w:t>
      </w:r>
    </w:p>
    <w:p>
      <w:r>
        <w:rPr>
          <w:b/>
        </w:rPr>
        <w:t xml:space="preserve">Date : </w:t>
      </w:r>
      <w:r>
        <w:t>2021-12-02T00:00:00</w:t>
      </w:r>
      <w:r>
        <w:rPr>
          <w:b/>
        </w:rPr>
        <w:t xml:space="preserve">Type : </w:t>
      </w:r>
      <w:r>
        <w:t>Déboursé</w:t>
      </w:r>
      <w:r>
        <w:rPr>
          <w:b/>
        </w:rPr>
        <w:t xml:space="preserve"> Montant : </w:t>
      </w:r>
      <w:r>
        <w:t>371765.00</w:t>
      </w:r>
    </w:p>
    <w:p>
      <w:r>
        <w:rPr>
          <w:b/>
        </w:rPr>
        <w:t xml:space="preserve">Date : </w:t>
      </w:r>
      <w:r>
        <w:t>2022-03-14T00:00:00</w:t>
      </w:r>
      <w:r>
        <w:rPr>
          <w:b/>
        </w:rPr>
        <w:t xml:space="preserve">Type : </w:t>
      </w:r>
      <w:r>
        <w:t>Déboursé</w:t>
      </w:r>
      <w:r>
        <w:rPr>
          <w:b/>
        </w:rPr>
        <w:t xml:space="preserve"> Montant : </w:t>
      </w:r>
      <w:r>
        <w:t>247552.00</w:t>
      </w:r>
    </w:p>
    <w:p>
      <w:r>
        <w:rPr>
          <w:b/>
        </w:rPr>
        <w:t xml:space="preserve">Date : </w:t>
      </w:r>
      <w:r>
        <w:t>2022-10-13T00:00:00</w:t>
      </w:r>
      <w:r>
        <w:rPr>
          <w:b/>
        </w:rPr>
        <w:t xml:space="preserve">Type : </w:t>
      </w:r>
      <w:r>
        <w:t>Déboursé</w:t>
      </w:r>
      <w:r>
        <w:rPr>
          <w:b/>
        </w:rPr>
        <w:t xml:space="preserve"> Montant : </w:t>
      </w:r>
      <w:r>
        <w:t>264906.00</w:t>
      </w:r>
    </w:p>
    <w:p>
      <w:r>
        <w:rPr>
          <w:b/>
        </w:rPr>
        <w:t xml:space="preserve">Date : </w:t>
      </w:r>
      <w:r>
        <w:t>2023-04-17T00:00:00</w:t>
      </w:r>
      <w:r>
        <w:rPr>
          <w:b/>
        </w:rPr>
        <w:t xml:space="preserve">Type : </w:t>
      </w:r>
      <w:r>
        <w:t>Déboursé</w:t>
      </w:r>
      <w:r>
        <w:rPr>
          <w:b/>
        </w:rPr>
        <w:t xml:space="preserve"> Montant : </w:t>
      </w:r>
      <w:r>
        <w:t>414896.00</w:t>
      </w:r>
    </w:p>
    <w:p>
      <w:r>
        <w:rPr>
          <w:b/>
        </w:rPr>
        <w:t xml:space="preserve">Date : </w:t>
      </w:r>
      <w:r>
        <w:t>2023-08-04T00:00:00</w:t>
      </w:r>
      <w:r>
        <w:rPr>
          <w:b/>
        </w:rPr>
        <w:t xml:space="preserve">Type : </w:t>
      </w:r>
      <w:r>
        <w:t>Déboursé</w:t>
      </w:r>
      <w:r>
        <w:rPr>
          <w:b/>
        </w:rPr>
        <w:t xml:space="preserve"> Montant : </w:t>
      </w:r>
      <w:r>
        <w:t>430044.00</w:t>
      </w:r>
    </w:p>
    <w:p>
      <w:r>
        <w:rPr>
          <w:b/>
        </w:rPr>
        <w:t xml:space="preserve">Date : </w:t>
      </w:r>
      <w:r>
        <w:t>2024-08-09T00:00:00</w:t>
      </w:r>
      <w:r>
        <w:rPr>
          <w:b/>
        </w:rPr>
        <w:t xml:space="preserve">Type : </w:t>
      </w:r>
      <w:r>
        <w:t>Déboursé</w:t>
      </w:r>
      <w:r>
        <w:rPr>
          <w:b/>
        </w:rPr>
        <w:t xml:space="preserve"> Montant : </w:t>
      </w:r>
      <w:r>
        <w:t>99923.00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