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la réponse nationale à la violence fondée sur le genre à Cuba</w:t>
      </w:r>
    </w:p>
    <w:p/>
    <w:p>
      <w:r>
        <w:rPr>
          <w:b/>
        </w:rPr>
        <w:t xml:space="preserve">Organisme : </w:t>
      </w:r>
      <w:r>
        <w:t>Affaires Mondiales Canada</w:t>
      </w:r>
    </w:p>
    <w:p>
      <w:r>
        <w:rPr>
          <w:b/>
        </w:rPr>
        <w:t xml:space="preserve">Numero de projet : </w:t>
      </w:r>
      <w:r>
        <w:t>CA-3-P013004001</w:t>
      </w:r>
    </w:p>
    <w:p>
      <w:r>
        <w:rPr>
          <w:b/>
        </w:rPr>
        <w:t xml:space="preserve">Lieu : </w:t>
      </w:r>
      <w:r/>
    </w:p>
    <w:p>
      <w:r>
        <w:rPr>
          <w:b/>
        </w:rPr>
        <w:t xml:space="preserve">Agence executive partenaire : </w:t>
      </w:r>
      <w:r>
        <w:t xml:space="preserve">FNUAP – Fonds des Nations Unies pour la population </w:t>
      </w:r>
    </w:p>
    <w:p>
      <w:r>
        <w:rPr>
          <w:b/>
        </w:rPr>
        <w:t xml:space="preserve">Type de financement : </w:t>
      </w:r>
      <w:r>
        <w:t>Don hors réorganisation de la dette (y compris quasi-dons)</w:t>
      </w:r>
    </w:p>
    <w:p>
      <w:r>
        <w:rPr>
          <w:b/>
        </w:rPr>
        <w:t xml:space="preserve">Dates : </w:t>
      </w:r>
      <w:r>
        <w:t>2024-03-19T00:00:00 au 2028-11-15T00:00:00</w:t>
      </w:r>
    </w:p>
    <w:p>
      <w:r>
        <w:rPr>
          <w:b/>
        </w:rPr>
        <w:t xml:space="preserve">Engagement : </w:t>
      </w:r>
      <w:r>
        <w:t>3000000.00</w:t>
      </w:r>
    </w:p>
    <w:p>
      <w:r>
        <w:rPr>
          <w:b/>
        </w:rPr>
        <w:t xml:space="preserve">Total envoye en $ : </w:t>
      </w:r>
      <w:r>
        <w:t>750000.0</w:t>
      </w:r>
    </w:p>
    <w:p>
      <w:r>
        <w:rPr>
          <w:b/>
        </w:rPr>
        <w:t xml:space="preserve">Description : </w:t>
      </w:r>
      <w:r>
        <w:t>Ce projet vise à réduire l’impact de la violence sexuelle et sexiste au Cuba en travaillant sur deux composantes : (a) la détermination et l’élimination des obstacles et pratiques discriminatoires qui empêchent une réponse efficace, et (b) la mise en place de services complets et intégrés à l’échelle nationale et locale. Pour ce faire, le FNUAP vise à travailler en partenariat avec la Fédération cubaine des femmes (FMC en espagnol) et d’autres parties prenantes locales. Les activités de ce projet comprennent: 1) achever une étude sur les obstacles structurels et les pratiques discriminatoires à l’égard des femmes qui perpétuent la violence sexuelle et sexiste et entravent la prévention, les soins et la protection contre cette violence; 2) mettre en œuvre une formation pour les décideurs, les représentants d’organisations locales, les prestataires de services et les membres de la communauté afin de transformer les perceptions et les pratiques pour promouvoir l’égalité des genres; 3) améliorer les mécanismes de coordination à l’échelle nationale et locale pour répondre à la violence sexuelle et sexiste; 4) mettre en place une stratégie de communication pour prévenir la violence sexuelle et sexiste et y répondre; 5) créer un service national d’assistance téléphonique pour fournir une aide immédiate aux victimes de la violence sexuelle et sexiste; 6) réaliser une étude sur la prévalence de la violence sexuelle et sexiste dans 40 municipalités; 7) rendre possible les services de ces municipalités à répondre aux violences sexuelles et sexistes en s’appuyant sur des protocoles assortis d’une approche globale et intégrée. Le projet vise à bénéficier à 46 700 personnes, dont 30 979 femmes, filles et membres d’autres groupes minoritaires vulnérables à la violence sexuelle et sexiste dans 40 municipalités de 15 provinces du pays.</w:t>
      </w:r>
    </w:p>
    <w:p>
      <w:pPr>
        <w:pStyle w:val="Heading2"/>
      </w:pPr>
      <w:r>
        <w:t>Transactions</w:t>
      </w:r>
    </w:p>
    <w:p>
      <w:r>
        <w:rPr>
          <w:b/>
        </w:rPr>
        <w:t xml:space="preserve">Date : </w:t>
      </w:r>
      <w:r>
        <w:t>2024-03-19T00:00:00</w:t>
      </w:r>
      <w:r>
        <w:rPr>
          <w:b/>
        </w:rPr>
        <w:t xml:space="preserve">Type : </w:t>
      </w:r>
      <w:r>
        <w:t>Engagement</w:t>
      </w:r>
      <w:r>
        <w:rPr>
          <w:b/>
        </w:rPr>
        <w:t xml:space="preserve"> Montant : </w:t>
      </w:r>
      <w:r>
        <w:t>3000000.00</w:t>
      </w:r>
    </w:p>
    <w:p>
      <w:r>
        <w:rPr>
          <w:b/>
        </w:rPr>
        <w:t xml:space="preserve">Date : </w:t>
      </w:r>
      <w:r>
        <w:t>2024-03-22T00:00:00</w:t>
      </w:r>
      <w:r>
        <w:rPr>
          <w:b/>
        </w:rPr>
        <w:t xml:space="preserve">Type : </w:t>
      </w:r>
      <w:r>
        <w:t>Déboursé</w:t>
      </w:r>
      <w:r>
        <w:rPr>
          <w:b/>
        </w:rPr>
        <w:t xml:space="preserve"> Montant : </w:t>
      </w:r>
      <w:r>
        <w:t>750000.00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