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au Mécanisme mondial de financement des infrastructures</w:t>
      </w:r>
    </w:p>
    <w:p/>
    <w:p>
      <w:r>
        <w:rPr>
          <w:b/>
        </w:rPr>
        <w:t xml:space="preserve">Organisme : </w:t>
      </w:r>
      <w:r>
        <w:t>Affaires Mondiales Canada</w:t>
      </w:r>
    </w:p>
    <w:p>
      <w:r>
        <w:rPr>
          <w:b/>
        </w:rPr>
        <w:t xml:space="preserve">Numero de projet : </w:t>
      </w:r>
      <w:r>
        <w:t>CA-3-D001516001</w:t>
      </w:r>
    </w:p>
    <w:p>
      <w:r>
        <w:rPr>
          <w:b/>
        </w:rPr>
        <w:t xml:space="preserve">Lieu : </w:t>
      </w:r>
      <w:r>
        <w:t>Afrique, régional, Amérique, régional, Asie, régional, Europe, régional</w:t>
      </w:r>
    </w:p>
    <w:p>
      <w:r>
        <w:rPr>
          <w:b/>
        </w:rPr>
        <w:t xml:space="preserve">Agence executive partenaire : </w:t>
      </w:r>
      <w:r>
        <w:t xml:space="preserve">Fonds fiduciaires BIRD - Banque mondiale </w:t>
      </w:r>
    </w:p>
    <w:p>
      <w:r>
        <w:rPr>
          <w:b/>
        </w:rPr>
        <w:t xml:space="preserve">Type de financement : </w:t>
      </w:r>
      <w:r>
        <w:t>Don hors réorganisation de la dette (y compris quasi-dons)</w:t>
      </w:r>
    </w:p>
    <w:p>
      <w:r>
        <w:rPr>
          <w:b/>
        </w:rPr>
        <w:t xml:space="preserve">Dates : </w:t>
      </w:r>
      <w:r>
        <w:t>2015-03-25T00:00:00 au 2018-03-31T00:00:00</w:t>
      </w:r>
    </w:p>
    <w:p>
      <w:r>
        <w:rPr>
          <w:b/>
        </w:rPr>
        <w:t xml:space="preserve">Engagement : </w:t>
      </w:r>
      <w:r>
        <w:t>20000000.01</w:t>
      </w:r>
    </w:p>
    <w:p>
      <w:r>
        <w:rPr>
          <w:b/>
        </w:rPr>
        <w:t xml:space="preserve">Total envoye en $ : </w:t>
      </w:r>
      <w:r>
        <w:t>20000000.0</w:t>
      </w:r>
    </w:p>
    <w:p>
      <w:r>
        <w:rPr>
          <w:b/>
        </w:rPr>
        <w:t xml:space="preserve">Description : </w:t>
      </w:r>
      <w:r>
        <w:t>Cette subvention est la contribution canadienne au Mécanisme mondial de financement des infrastructures, une initiative de la Banque mondiale qui vise à combler les lacunes profondes (estimées à mille milliards de dollars par année jusqu’en 2020) qui existent dans les marchés émergents et les pays en développement au chapitre des infrastructures. Pour ce faire, l’initiative facilite la mise en place et la structuration de partenariats public-privé complexes dans le domaine des infrastructures pour mobiliser le secteur privé et le capital-investisseur institutionnel.  Le Mécanisme est une plate-forme de partenariat unique qui offre aux gouvernements, aux banques de développement multilatérales, aux investisseurs du secteur privé et aux financiers une nouvelle façon de collaborer sur des investissements complexes dans les infrastructures, qu’aucune institution ne serait capable de mener seule. Le Mécanisme met un accent sur les marchés émergents et les économies en développement.  Au cours de la phase pilote de trois ans, dans le cadre des activités découlant du Mécanisme, notons un soutien à l’égard des réformes réglementaires, de la structure des marchés, du repérage et de l’évaluation de projets ainsi que la conclusion d’ententes de financement et de crédit. Le Mécanisme offre également une assistance technique et un soutien à l’investissement, une aide à la préparation de projets et tente d’amener le secteur privé à investir dans les projets d’infrastructures stratégiques.</w:t>
      </w:r>
    </w:p>
    <w:p>
      <w:pPr>
        <w:pStyle w:val="Heading2"/>
      </w:pPr>
      <w:r>
        <w:t>Transactions</w:t>
      </w:r>
    </w:p>
    <w:p>
      <w:r>
        <w:rPr>
          <w:b/>
        </w:rPr>
        <w:t xml:space="preserve">Date : </w:t>
      </w:r>
      <w:r>
        <w:t>2015-03-25T00:00:00</w:t>
      </w:r>
      <w:r>
        <w:rPr>
          <w:b/>
        </w:rPr>
        <w:t xml:space="preserve">Type : </w:t>
      </w:r>
      <w:r>
        <w:t>Engagement</w:t>
      </w:r>
      <w:r>
        <w:rPr>
          <w:b/>
        </w:rPr>
        <w:t xml:space="preserve"> Montant : </w:t>
      </w:r>
      <w:r>
        <w:t>20000000.01</w:t>
      </w:r>
    </w:p>
    <w:p>
      <w:r>
        <w:rPr>
          <w:b/>
        </w:rPr>
        <w:t xml:space="preserve">Date : </w:t>
      </w:r>
      <w:r>
        <w:t>2015-03-26T00:00:00</w:t>
      </w:r>
      <w:r>
        <w:rPr>
          <w:b/>
        </w:rPr>
        <w:t xml:space="preserve">Type : </w:t>
      </w:r>
      <w:r>
        <w:t>Déboursé</w:t>
      </w:r>
      <w:r>
        <w:rPr>
          <w:b/>
        </w:rPr>
        <w:t xml:space="preserve"> Montant : </w:t>
      </w:r>
      <w:r>
        <w:t>20000000.00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