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aux femmes entrepreneurs III - LEAF Jamaïque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CA-3-P013498001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Bureau of Gender Affairs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2023-12-20T00:00:00 au 2025-04-30T00:00:00</w:t>
      </w:r>
    </w:p>
    <w:p>
      <w:r>
        <w:rPr>
          <w:b/>
        </w:rPr>
        <w:t xml:space="preserve">Engagement : </w:t>
      </w:r>
      <w:r>
        <w:t>50223.00</w:t>
      </w:r>
    </w:p>
    <w:p>
      <w:r>
        <w:rPr>
          <w:b/>
        </w:rPr>
        <w:t xml:space="preserve">Total envoye en $ : </w:t>
      </w:r>
      <w:r>
        <w:t>47711.0</w:t>
      </w:r>
    </w:p>
    <w:p>
      <w:r>
        <w:rPr>
          <w:b/>
        </w:rPr>
        <w:t xml:space="preserve">Description : </w:t>
      </w:r>
      <w:r>
        <w:t>Ce projet vise à promouvoir l’inclusion économique des femmes handicapées dans 4 paroisses de la Jamaïque en leur fournissant les outils, les compétences et le soutien nécessaires pour devenir des entrepreneures prospères. Les activités de ce projet compreen : 1) proposer des formations à la gestion d'entreprise, des ateliers sur l'entrepreneuriat et des programmes de développement des compétences adaptés aux besoins des femmes handicapées; 2) fournir des subventions à l'entrepreneuriat aux femmes handicapées; 3) développer un programme de mentorat pour associer des entrepreneurs expérimentés à des femmes handicapées afin de les guider, de les soutenir et de les encourager tout au long de leur parcours entrepreneurial.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50223.00</w:t>
      </w:r>
    </w:p>
    <w:p>
      <w:r>
        <w:rPr>
          <w:b/>
        </w:rPr>
        <w:t xml:space="preserve">Date : </w:t>
      </w:r>
      <w:r>
        <w:t>2023-12-21T00:00:00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25111.00</w:t>
      </w:r>
    </w:p>
    <w:p>
      <w:r>
        <w:rPr>
          <w:b/>
        </w:rPr>
        <w:t xml:space="preserve">Date : </w:t>
      </w:r>
      <w:r>
        <w:t>2024-11-19T00:00:00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22600.00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