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Temps de prendre soin - Kenya</w:t>
      </w:r>
    </w:p>
    <w:p/>
    <w:p>
      <w:r>
        <w:rPr>
          <w:b/>
        </w:rPr>
        <w:t xml:space="preserve">Organisme : </w:t>
      </w:r>
      <w:r>
        <w:t>Affaires Mondiales Canada</w:t>
      </w:r>
    </w:p>
    <w:p>
      <w:r>
        <w:rPr>
          <w:b/>
        </w:rPr>
        <w:t xml:space="preserve">Numero de projet : </w:t>
      </w:r>
      <w:r>
        <w:t>CA-3-P011481001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2023-01-20T00:00:00 au 2028-12-31T00:00:00</w:t>
      </w:r>
    </w:p>
    <w:p>
      <w:r>
        <w:rPr>
          <w:b/>
        </w:rPr>
        <w:t xml:space="preserve">Engagement : </w:t>
      </w:r>
      <w:r>
        <w:t>4990000.00</w:t>
      </w:r>
    </w:p>
    <w:p>
      <w:r>
        <w:rPr>
          <w:b/>
        </w:rPr>
        <w:t xml:space="preserve">Total envoye en $ : </w:t>
      </w:r>
      <w:r>
        <w:t>3125000.0</w:t>
      </w:r>
    </w:p>
    <w:p>
      <w:r>
        <w:rPr>
          <w:b/>
        </w:rPr>
        <w:t xml:space="preserve">Description : </w:t>
      </w:r>
      <w:r>
        <w:t>Le projet aborde les inégalités dans le travail de soins rémunéré et non rémunéré comme thèmes transversaux. La visibilité du travail de soins et l’élan donné à cette question après la pandémie offrent une occasion unique de modifier la répartition des tâches quotidiennes de soins, d’améliorer les conditions du travail de soins rémunéré (comme les travailleurs domestiques), de modifier les relations de pouvoir entre les femmes et les hommes et de transférer la responsabilité des investissements dans les soins des ménages à l’État. Les activités de ce projet comprennent : 1) augmenter l’adoption de normes sociales positives et équitables en matière de genres pour soutenir le travail de soins au niveau de la communauté; 2) un partage équitable du travail de soins au niveau des ménages, en particulier au profit des femmes et des jeunes filles; 3) favoriser l’adoption d’une loi, de politiques et de pratiques transformatrices en matière d’égalité entre les hommes et les femmes par les titulaires de fonction afin de soutenir le travail de soins rémunéré et non rémunéré; 4) parvenir à l’égalité dans la répartition du travail de soins.</w:t>
      </w:r>
    </w:p>
    <w:p>
      <w:pPr>
        <w:pStyle w:val="Heading2"/>
      </w:pPr>
      <w:r>
        <w:t>Transactions</w:t>
      </w:r>
    </w:p>
    <w:p>
      <w:r>
        <w:rPr>
          <w:b/>
        </w:rPr>
        <w:t xml:space="preserve">Date : </w:t>
      </w:r>
      <w:r>
        <w:t>2023-01-20T00:00:00</w:t>
      </w:r>
      <w:r>
        <w:rPr>
          <w:b/>
        </w:rPr>
        <w:t xml:space="preserve">Type : </w:t>
      </w:r>
      <w:r>
        <w:t>Engagement</w:t>
      </w:r>
      <w:r>
        <w:rPr>
          <w:b/>
        </w:rPr>
        <w:t xml:space="preserve"> Montant : </w:t>
      </w:r>
      <w:r>
        <w:t>4990000.00</w:t>
      </w:r>
    </w:p>
    <w:p>
      <w:r>
        <w:rPr>
          <w:b/>
        </w:rPr>
        <w:t xml:space="preserve">Date : </w:t>
      </w:r>
      <w:r>
        <w:t>2023-02-02T00:00:00</w:t>
      </w:r>
      <w:r>
        <w:rPr>
          <w:b/>
        </w:rPr>
        <w:t xml:space="preserve">Type : </w:t>
      </w:r>
      <w:r>
        <w:t>Déboursé</w:t>
      </w:r>
      <w:r>
        <w:rPr>
          <w:b/>
        </w:rPr>
        <w:t xml:space="preserve"> Montant : </w:t>
      </w:r>
      <w:r>
        <w:t>500000.00</w:t>
      </w:r>
    </w:p>
    <w:p>
      <w:r>
        <w:rPr>
          <w:b/>
        </w:rPr>
        <w:t xml:space="preserve">Date : </w:t>
      </w:r>
      <w:r>
        <w:t>2023-12-08T00:00:00</w:t>
      </w:r>
      <w:r>
        <w:rPr>
          <w:b/>
        </w:rPr>
        <w:t xml:space="preserve">Type : </w:t>
      </w:r>
      <w:r>
        <w:t>Déboursé</w:t>
      </w:r>
      <w:r>
        <w:rPr>
          <w:b/>
        </w:rPr>
        <w:t xml:space="preserve"> Montant : </w:t>
      </w:r>
      <w:r>
        <w:t>2000000.00</w:t>
      </w:r>
    </w:p>
    <w:p>
      <w:r>
        <w:rPr>
          <w:b/>
        </w:rPr>
        <w:t xml:space="preserve">Date : </w:t>
      </w:r>
      <w:r>
        <w:t>2025-01-13T00:00:00</w:t>
      </w:r>
      <w:r>
        <w:rPr>
          <w:b/>
        </w:rPr>
        <w:t xml:space="preserve">Type : </w:t>
      </w:r>
      <w:r>
        <w:t>Déboursé</w:t>
      </w:r>
      <w:r>
        <w:rPr>
          <w:b/>
        </w:rPr>
        <w:t xml:space="preserve"> Montant : </w:t>
      </w:r>
      <w:r>
        <w:t>625000.00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