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Todas Avante (Tous en avance)</w:t>
      </w:r>
    </w:p>
    <w:p/>
    <w:p>
      <w:r>
        <w:rPr>
          <w:b/>
        </w:rPr>
        <w:t xml:space="preserve">Organisme : </w:t>
      </w:r>
      <w:r>
        <w:t>Affaires Mondiales Canada</w:t>
      </w:r>
    </w:p>
    <w:p>
      <w:r>
        <w:rPr>
          <w:b/>
        </w:rPr>
        <w:t xml:space="preserve">Numero de projet : </w:t>
      </w:r>
      <w:r>
        <w:t>CA-3-P010552001</w:t>
      </w:r>
    </w:p>
    <w:p>
      <w:r>
        <w:rPr>
          <w:b/>
        </w:rPr>
        <w:t xml:space="preserve">Lieu : </w:t>
      </w:r>
      <w:r/>
    </w:p>
    <w:p>
      <w:r>
        <w:rPr>
          <w:b/>
        </w:rPr>
        <w:t xml:space="preserve">Agence executive partenaire : </w:t>
      </w:r>
      <w:r>
        <w:t xml:space="preserve">Plan International Canada </w:t>
      </w:r>
    </w:p>
    <w:p>
      <w:r>
        <w:rPr>
          <w:b/>
        </w:rPr>
        <w:t xml:space="preserve">Type de financement : </w:t>
      </w:r>
      <w:r>
        <w:t>Don hors réorganisation de la dette (y compris quasi-dons)</w:t>
      </w:r>
    </w:p>
    <w:p>
      <w:r>
        <w:rPr>
          <w:b/>
        </w:rPr>
        <w:t xml:space="preserve">Dates : </w:t>
      </w:r>
      <w:r>
        <w:t>2024-01-17T00:00:00 au 2029-09-30T00:00:00</w:t>
      </w:r>
    </w:p>
    <w:p>
      <w:r>
        <w:rPr>
          <w:b/>
        </w:rPr>
        <w:t xml:space="preserve">Engagement : </w:t>
      </w:r>
      <w:r>
        <w:t>19700000.00</w:t>
      </w:r>
    </w:p>
    <w:p>
      <w:r>
        <w:rPr>
          <w:b/>
        </w:rPr>
        <w:t xml:space="preserve">Total envoye en $ : </w:t>
      </w:r>
      <w:r>
        <w:t>2900337.0</w:t>
      </w:r>
    </w:p>
    <w:p>
      <w:r>
        <w:rPr>
          <w:b/>
        </w:rPr>
        <w:t xml:space="preserve">Description : </w:t>
      </w:r>
      <w:r>
        <w:t>Le projet Todas Avante vise à améliorer la réalisation de la santé et des droits sexuels et reproductifs (SDSR) des adolescentes et des jeunes femmes âgées de 10 à 24 ans, scolarisées ou non, à Nampula, au Mozambique. Il s'appuiera sur les résultats et les leçons tirées du projet "Des femmes et des filles en santé dans la province de Nampula", financé par AMC et mis en œuvre par Plan Canada (P001262), et adoptera une approche globale reposant sur trois piliers fondamentaux : la demande, l'offre et la responsabilité. Les activités liées à la demande se concentreront sur le pouvoir d’agir collectif et individuel des adolescentes âgées de moins de 18 ans pour qu'elles puissent exercer leurs droits sexuels et reproductifs (y compris le mentorat et la formation des adolescentes, ainsi que la formation des leaders communautaires et des praticiens des rites d'initiation). Les activités liées à l'offre seront réalisées par le biais du renforcement des systèmes de santé (y compris la réhabilitation/construction de 8 établissements de santé/SAAJ et la formation du personnel de santé sur la santé sexuelle et reproductive, l'avortement sans risque et les soins post-avortement, la violence sexuelle et basée sur le genre et la santé mentale). Pour améliorer la responsabilisation, le projet ciblera 8 organisations locales (y compris les organisations de défense des droits des femmes et les organisations LGBTQIA+) en leur offrant des possibilités de renforcement des capacités, de mise en réseau et d'influence (notamment en menant des actions de plaidoyer fondées sur des données probantes en matière de ÉG et de SDSR). L'initiative bénéficiera directement à 89 340 personnes, dont 55 537 adolescentes et des jeunes femmes âgées de 10 à 24 ans et 10 949 adolescents jeunes hommes.</w:t>
      </w:r>
    </w:p>
    <w:p>
      <w:pPr>
        <w:pStyle w:val="Heading2"/>
      </w:pPr>
      <w:r>
        <w:t>Transactions</w:t>
      </w:r>
    </w:p>
    <w:p>
      <w:r>
        <w:rPr>
          <w:b/>
        </w:rPr>
        <w:t xml:space="preserve">Date : </w:t>
      </w:r>
      <w:r>
        <w:t>2024-01-17T00:00:00</w:t>
      </w:r>
      <w:r>
        <w:rPr>
          <w:b/>
        </w:rPr>
        <w:t xml:space="preserve">Type : </w:t>
      </w:r>
      <w:r>
        <w:t>Engagement</w:t>
      </w:r>
      <w:r>
        <w:rPr>
          <w:b/>
        </w:rPr>
        <w:t xml:space="preserve"> Montant : </w:t>
      </w:r>
      <w:r>
        <w:t>19700000.00</w:t>
      </w:r>
    </w:p>
    <w:p>
      <w:r>
        <w:rPr>
          <w:b/>
        </w:rPr>
        <w:t xml:space="preserve">Date : </w:t>
      </w:r>
      <w:r>
        <w:t>2024-02-08T00:00:00</w:t>
      </w:r>
      <w:r>
        <w:rPr>
          <w:b/>
        </w:rPr>
        <w:t xml:space="preserve">Type : </w:t>
      </w:r>
      <w:r>
        <w:t>Déboursé</w:t>
      </w:r>
      <w:r>
        <w:rPr>
          <w:b/>
        </w:rPr>
        <w:t xml:space="preserve"> Montant : </w:t>
      </w:r>
      <w:r>
        <w:t>2900337.00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