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UNICEF - Programme des Administrateurs Auxiliaires (PAA) - Appui institutionnel 2022-2025</w:t>
      </w:r>
    </w:p>
    <w:p/>
    <w:p>
      <w:r>
        <w:rPr>
          <w:b/>
        </w:rPr>
        <w:t xml:space="preserve">Organisme : </w:t>
      </w:r>
      <w:r>
        <w:t>Affaires Mondiales Canada</w:t>
      </w:r>
    </w:p>
    <w:p>
      <w:r>
        <w:rPr>
          <w:b/>
        </w:rPr>
        <w:t xml:space="preserve">Numero de projet : </w:t>
      </w:r>
      <w:r>
        <w:t>CA-3-P007516004</w:t>
      </w:r>
    </w:p>
    <w:p>
      <w:r>
        <w:rPr>
          <w:b/>
        </w:rPr>
        <w:t xml:space="preserve">Lieu : </w:t>
      </w:r>
      <w:r>
        <w:t>Afrique, régional, Amérique, régional, Asie, régional, Europe,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2022-03-30T00:00:00 au 2025-09-30T00:00:00</w:t>
      </w:r>
    </w:p>
    <w:p>
      <w:r>
        <w:rPr>
          <w:b/>
        </w:rPr>
        <w:t xml:space="preserve">Engagement : </w:t>
      </w:r>
      <w:r>
        <w:t>1071000.00</w:t>
      </w:r>
    </w:p>
    <w:p>
      <w:r>
        <w:rPr>
          <w:b/>
        </w:rPr>
        <w:t xml:space="preserve">Total envoye en $ : </w:t>
      </w:r>
      <w:r>
        <w:t>1071000.0</w:t>
      </w:r>
    </w:p>
    <w:p>
      <w:r>
        <w:rPr>
          <w:b/>
        </w:rPr>
        <w:t xml:space="preserve">Description : </w:t>
      </w:r>
      <w:r>
        <w:t>Cette subvention représente l’appui du Canada au Programme des administrateurs auxiliaires (PAA) du Fonds des Nations Unies pour l’enfance (UNICEF). Cette subvention fait partie d’une contribution plus importante au PAA des Nations Unies, qui appuie la dotation d’un maximum de 15 postes d’administrateurs auxiliaires par de jeunes professionnels canadiens dans sept organisations des Nations unies (PNUD, FNUAP, OMS, ONU Femmes, UNICEF, PAM et UNHCR).  L’UNICEF utilise ces fonds pour le recrutement et la nomination d’un maximum de deux jeunes Canadiens à des postes du PAA, leur permettant d’acquérir de l’expérience professionnelle sur le terrain dans le développement international et d’aider l’organisation à remplir son mandat et à atteindre les objectifs de développement durable.  Guidé par la Convention des Nations Unies relative aux droits de l’enfant, l’UNICEF soutient les droits des enfants afin d’aider à combler leurs droits fondamentaux et à élargir les possibilités afin qu’ils puissent atteindre tout leur potentiel, y compris dans les situations d’urgences. L’UNICEF s’efforce également de protéger les enfants contre la violence et les abus.</w:t>
      </w:r>
    </w:p>
    <w:p>
      <w:pPr>
        <w:pStyle w:val="Heading2"/>
      </w:pPr>
      <w:r>
        <w:t>Transactions</w:t>
      </w:r>
    </w:p>
    <w:p>
      <w:r>
        <w:rPr>
          <w:b/>
        </w:rPr>
        <w:t xml:space="preserve">Date : </w:t>
      </w:r>
      <w:r>
        <w:t>2022-03-30T00:00:00</w:t>
      </w:r>
      <w:r>
        <w:rPr>
          <w:b/>
        </w:rPr>
        <w:t xml:space="preserve">Type : </w:t>
      </w:r>
      <w:r>
        <w:t>Engagement</w:t>
      </w:r>
      <w:r>
        <w:rPr>
          <w:b/>
        </w:rPr>
        <w:t xml:space="preserve"> Montant : </w:t>
      </w:r>
      <w:r>
        <w:t>1071000.00</w:t>
      </w:r>
    </w:p>
    <w:p>
      <w:r>
        <w:rPr>
          <w:b/>
        </w:rPr>
        <w:t xml:space="preserve">Date : </w:t>
      </w:r>
      <w:r>
        <w:t>2022-03-31T00:00:00</w:t>
      </w:r>
      <w:r>
        <w:rPr>
          <w:b/>
        </w:rPr>
        <w:t xml:space="preserve">Type : </w:t>
      </w:r>
      <w:r>
        <w:t>Déboursé</w:t>
      </w:r>
      <w:r>
        <w:rPr>
          <w:b/>
        </w:rPr>
        <w:t xml:space="preserve"> Montant : </w:t>
      </w:r>
      <w:r>
        <w:t>-357000.00</w:t>
      </w:r>
    </w:p>
    <w:p>
      <w:r>
        <w:rPr>
          <w:b/>
        </w:rPr>
        <w:t xml:space="preserve">Date : </w:t>
      </w:r>
      <w:r>
        <w:t>2022-03-31T00:00:00</w:t>
      </w:r>
      <w:r>
        <w:rPr>
          <w:b/>
        </w:rPr>
        <w:t xml:space="preserve">Type : </w:t>
      </w:r>
      <w:r>
        <w:t>Déboursé</w:t>
      </w:r>
      <w:r>
        <w:rPr>
          <w:b/>
        </w:rPr>
        <w:t xml:space="preserve"> Montant : </w:t>
      </w:r>
      <w:r>
        <w:t>357000.00</w:t>
      </w:r>
    </w:p>
    <w:p>
      <w:r>
        <w:rPr>
          <w:b/>
        </w:rPr>
        <w:t xml:space="preserve">Date : </w:t>
      </w:r>
      <w:r>
        <w:t>2022-03-31T00:00:00</w:t>
      </w:r>
      <w:r>
        <w:rPr>
          <w:b/>
        </w:rPr>
        <w:t xml:space="preserve">Type : </w:t>
      </w:r>
      <w:r>
        <w:t>Déboursé</w:t>
      </w:r>
      <w:r>
        <w:rPr>
          <w:b/>
        </w:rPr>
        <w:t xml:space="preserve"> Montant : </w:t>
      </w:r>
      <w:r>
        <w:t>357000.00</w:t>
      </w:r>
    </w:p>
    <w:p>
      <w:r>
        <w:rPr>
          <w:b/>
        </w:rPr>
        <w:t xml:space="preserve">Date : </w:t>
      </w:r>
      <w:r>
        <w:t>2023-03-13T00:00:00</w:t>
      </w:r>
      <w:r>
        <w:rPr>
          <w:b/>
        </w:rPr>
        <w:t xml:space="preserve">Type : </w:t>
      </w:r>
      <w:r>
        <w:t>Déboursé</w:t>
      </w:r>
      <w:r>
        <w:rPr>
          <w:b/>
        </w:rPr>
        <w:t xml:space="preserve"> Montant : </w:t>
      </w:r>
      <w:r>
        <w:t>357000.00</w:t>
      </w:r>
    </w:p>
    <w:p>
      <w:r>
        <w:rPr>
          <w:b/>
        </w:rPr>
        <w:t xml:space="preserve">Date : </w:t>
      </w:r>
      <w:r>
        <w:t>2024-03-07T00:00:00</w:t>
      </w:r>
      <w:r>
        <w:rPr>
          <w:b/>
        </w:rPr>
        <w:t xml:space="preserve">Type : </w:t>
      </w:r>
      <w:r>
        <w:t>Déboursé</w:t>
      </w:r>
      <w:r>
        <w:rPr>
          <w:b/>
        </w:rPr>
        <w:t xml:space="preserve"> Montant : </w:t>
      </w:r>
      <w:r>
        <w:t>357000.00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