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Une approche communautaire à une éducation équitable entre les sexes</w:t>
      </w:r>
    </w:p>
    <w:p/>
    <w:p>
      <w:r>
        <w:rPr>
          <w:b/>
        </w:rPr>
        <w:t xml:space="preserve">Organisme : </w:t>
      </w:r>
      <w:r>
        <w:t>Affaires Mondiales Canada</w:t>
      </w:r>
    </w:p>
    <w:p>
      <w:r>
        <w:rPr>
          <w:b/>
        </w:rPr>
        <w:t xml:space="preserve">Numero de projet : </w:t>
      </w:r>
      <w:r>
        <w:t>CA-3-P007901001</w:t>
      </w:r>
    </w:p>
    <w:p>
      <w:r>
        <w:rPr>
          <w:b/>
        </w:rPr>
        <w:t xml:space="preserve">Lieu : </w:t>
      </w:r>
      <w:r/>
    </w:p>
    <w:p>
      <w:r>
        <w:rPr>
          <w:b/>
        </w:rPr>
        <w:t xml:space="preserve">Agence executive partenaire : </w:t>
      </w:r>
      <w:r>
        <w:t xml:space="preserve">Canada Mathare Education Trust </w:t>
      </w:r>
    </w:p>
    <w:p>
      <w:r>
        <w:rPr>
          <w:b/>
        </w:rPr>
        <w:t xml:space="preserve">Type de financement : </w:t>
      </w:r>
      <w:r>
        <w:t>Don hors réorganisation de la dette (y compris quasi-dons)</w:t>
      </w:r>
    </w:p>
    <w:p>
      <w:r>
        <w:rPr>
          <w:b/>
        </w:rPr>
        <w:t xml:space="preserve">Dates : </w:t>
      </w:r>
      <w:r>
        <w:t>2022-03-14T00:00:00 au 2027-03-31T00:00:00</w:t>
      </w:r>
    </w:p>
    <w:p>
      <w:r>
        <w:rPr>
          <w:b/>
        </w:rPr>
        <w:t xml:space="preserve">Engagement : </w:t>
      </w:r>
      <w:r>
        <w:t>751546.00</w:t>
      </w:r>
    </w:p>
    <w:p>
      <w:r>
        <w:rPr>
          <w:b/>
        </w:rPr>
        <w:t xml:space="preserve">Total envoye en $ : </w:t>
      </w:r>
      <w:r>
        <w:t>374055.22</w:t>
      </w:r>
    </w:p>
    <w:p>
      <w:r>
        <w:rPr>
          <w:b/>
        </w:rPr>
        <w:t xml:space="preserve">Description : </w:t>
      </w:r>
      <w:r>
        <w:t>Le projet vise à doter 150 filles et jeunes femmes de Mathare Valley, au Kenya, des moyens nécessaires pour leur permettre de se rapprocher de leurs objectifs en ce qui concerne leurs études supérieures, le marché du travail et leur communauté. Les activités de ce projet comprennent : 1) l’octroi de bourses d’études secondaires et postsecondaires à des jeunes femmes; 2) la tenue de séances d’information sur l’hygiène menstruelle, la santé sexuelle et reproductive, l’autodéfense et les aptitudes à la vie quotidienne; 3) l’organisation d’un forum sur le thème des femmes et du leadership afin de mettre les boursières et les anciennes boursières du Canada-Mathare Education Trust (CMETrust) en relation avec des professionnelles œuvrant dans différents secteurs; 4) la tenue d’ateliers de « formation des formatrices » à l’intention des boursières et des anciennes boursières sur l’égalité des genres ainsi que sur les droits et le renforcement du pouvoir des femmes et des filles; 5) l’organisation conjointe avec l’association des parents et des gardiens d’une conférence visant à promouvoir les avantages de l’éducation et de l’égalité des genres pour la réduction de la pauvreté.</w:t>
      </w:r>
    </w:p>
    <w:p>
      <w:pPr>
        <w:pStyle w:val="Heading2"/>
      </w:pPr>
      <w:r>
        <w:t>Transactions</w:t>
      </w:r>
    </w:p>
    <w:p>
      <w:r>
        <w:rPr>
          <w:b/>
        </w:rPr>
        <w:t xml:space="preserve">Date : </w:t>
      </w:r>
      <w:r>
        <w:t>2022-03-14T00:00:00</w:t>
      </w:r>
      <w:r>
        <w:rPr>
          <w:b/>
        </w:rPr>
        <w:t xml:space="preserve">Type : </w:t>
      </w:r>
      <w:r>
        <w:t>Engagement</w:t>
      </w:r>
      <w:r>
        <w:rPr>
          <w:b/>
        </w:rPr>
        <w:t xml:space="preserve"> Montant : </w:t>
      </w:r>
      <w:r>
        <w:t>751546.00</w:t>
      </w:r>
    </w:p>
    <w:p>
      <w:r>
        <w:rPr>
          <w:b/>
        </w:rPr>
        <w:t xml:space="preserve">Date : </w:t>
      </w:r>
      <w:r>
        <w:t>2022-03-30T00:00:00</w:t>
      </w:r>
      <w:r>
        <w:rPr>
          <w:b/>
        </w:rPr>
        <w:t xml:space="preserve">Type : </w:t>
      </w:r>
      <w:r>
        <w:t>Déboursé</w:t>
      </w:r>
      <w:r>
        <w:rPr>
          <w:b/>
        </w:rPr>
        <w:t xml:space="preserve"> Montant : </w:t>
      </w:r>
      <w:r>
        <w:t>49962.00</w:t>
      </w:r>
    </w:p>
    <w:p>
      <w:r>
        <w:rPr>
          <w:b/>
        </w:rPr>
        <w:t xml:space="preserve">Date : </w:t>
      </w:r>
      <w:r>
        <w:t>2022-11-21T00:00:00</w:t>
      </w:r>
      <w:r>
        <w:rPr>
          <w:b/>
        </w:rPr>
        <w:t xml:space="preserve">Type : </w:t>
      </w:r>
      <w:r>
        <w:t>Déboursé</w:t>
      </w:r>
      <w:r>
        <w:rPr>
          <w:b/>
        </w:rPr>
        <w:t xml:space="preserve"> Montant : </w:t>
      </w:r>
      <w:r>
        <w:t>51045.40</w:t>
      </w:r>
    </w:p>
    <w:p>
      <w:r>
        <w:rPr>
          <w:b/>
        </w:rPr>
        <w:t xml:space="preserve">Date : </w:t>
      </w:r>
      <w:r>
        <w:t>2023-02-16T00:00:00</w:t>
      </w:r>
      <w:r>
        <w:rPr>
          <w:b/>
        </w:rPr>
        <w:t xml:space="preserve">Type : </w:t>
      </w:r>
      <w:r>
        <w:t>Déboursé</w:t>
      </w:r>
      <w:r>
        <w:rPr>
          <w:b/>
        </w:rPr>
        <w:t xml:space="preserve"> Montant : </w:t>
      </w:r>
      <w:r>
        <w:t>24366.77</w:t>
      </w:r>
    </w:p>
    <w:p>
      <w:r>
        <w:rPr>
          <w:b/>
        </w:rPr>
        <w:t xml:space="preserve">Date : </w:t>
      </w:r>
      <w:r>
        <w:t>2023-06-29T00:00:00</w:t>
      </w:r>
      <w:r>
        <w:rPr>
          <w:b/>
        </w:rPr>
        <w:t xml:space="preserve">Type : </w:t>
      </w:r>
      <w:r>
        <w:t>Déboursé</w:t>
      </w:r>
      <w:r>
        <w:rPr>
          <w:b/>
        </w:rPr>
        <w:t xml:space="preserve"> Montant : </w:t>
      </w:r>
      <w:r>
        <w:t>712.20</w:t>
      </w:r>
    </w:p>
    <w:p>
      <w:r>
        <w:rPr>
          <w:b/>
        </w:rPr>
        <w:t xml:space="preserve">Date : </w:t>
      </w:r>
      <w:r>
        <w:t>2023-06-29T00:00:00</w:t>
      </w:r>
      <w:r>
        <w:rPr>
          <w:b/>
        </w:rPr>
        <w:t xml:space="preserve">Type : </w:t>
      </w:r>
      <w:r>
        <w:t>Déboursé</w:t>
      </w:r>
      <w:r>
        <w:rPr>
          <w:b/>
        </w:rPr>
        <w:t xml:space="preserve"> Montant : </w:t>
      </w:r>
      <w:r>
        <w:t>43120.00</w:t>
      </w:r>
    </w:p>
    <w:p>
      <w:r>
        <w:rPr>
          <w:b/>
        </w:rPr>
        <w:t xml:space="preserve">Date : </w:t>
      </w:r>
      <w:r>
        <w:t>2024-02-22T00:00:00</w:t>
      </w:r>
      <w:r>
        <w:rPr>
          <w:b/>
        </w:rPr>
        <w:t xml:space="preserve">Type : </w:t>
      </w:r>
      <w:r>
        <w:t>Déboursé</w:t>
      </w:r>
      <w:r>
        <w:rPr>
          <w:b/>
        </w:rPr>
        <w:t xml:space="preserve"> Montant : </w:t>
      </w:r>
      <w:r>
        <w:t>22278.11</w:t>
      </w:r>
    </w:p>
    <w:p>
      <w:r>
        <w:rPr>
          <w:b/>
        </w:rPr>
        <w:t xml:space="preserve">Date : </w:t>
      </w:r>
      <w:r>
        <w:t>2024-02-22T00:00:00</w:t>
      </w:r>
      <w:r>
        <w:rPr>
          <w:b/>
        </w:rPr>
        <w:t xml:space="preserve">Type : </w:t>
      </w:r>
      <w:r>
        <w:t>Déboursé</w:t>
      </w:r>
      <w:r>
        <w:rPr>
          <w:b/>
        </w:rPr>
        <w:t xml:space="preserve"> Montant : </w:t>
      </w:r>
      <w:r>
        <w:t>41327.69</w:t>
      </w:r>
    </w:p>
    <w:p>
      <w:r>
        <w:rPr>
          <w:b/>
        </w:rPr>
        <w:t xml:space="preserve">Date : </w:t>
      </w:r>
      <w:r>
        <w:t>2024-02-22T00:00:00</w:t>
      </w:r>
      <w:r>
        <w:rPr>
          <w:b/>
        </w:rPr>
        <w:t xml:space="preserve">Type : </w:t>
      </w:r>
      <w:r>
        <w:t>Déboursé</w:t>
      </w:r>
      <w:r>
        <w:rPr>
          <w:b/>
        </w:rPr>
        <w:t xml:space="preserve"> Montant : </w:t>
      </w:r>
      <w:r>
        <w:t>44716.00</w:t>
      </w:r>
    </w:p>
    <w:p>
      <w:r>
        <w:rPr>
          <w:b/>
        </w:rPr>
        <w:t xml:space="preserve">Date : </w:t>
      </w:r>
      <w:r>
        <w:t>2024-08-29T00:00:00</w:t>
      </w:r>
      <w:r>
        <w:rPr>
          <w:b/>
        </w:rPr>
        <w:t xml:space="preserve">Type : </w:t>
      </w:r>
      <w:r>
        <w:t>Déboursé</w:t>
      </w:r>
      <w:r>
        <w:rPr>
          <w:b/>
        </w:rPr>
        <w:t xml:space="preserve"> Montant : </w:t>
      </w:r>
      <w:r>
        <w:t>32098.37</w:t>
      </w:r>
    </w:p>
    <w:p>
      <w:r>
        <w:rPr>
          <w:b/>
        </w:rPr>
        <w:t xml:space="preserve">Date : </w:t>
      </w:r>
      <w:r>
        <w:t>2025-01-16T00:00:00</w:t>
      </w:r>
      <w:r>
        <w:rPr>
          <w:b/>
        </w:rPr>
        <w:t xml:space="preserve">Type : </w:t>
      </w:r>
      <w:r>
        <w:t>Déboursé</w:t>
      </w:r>
      <w:r>
        <w:rPr>
          <w:b/>
        </w:rPr>
        <w:t xml:space="preserve"> Montant : </w:t>
      </w:r>
      <w:r>
        <w:t>29680.00</w:t>
      </w:r>
    </w:p>
    <w:p>
      <w:r>
        <w:rPr>
          <w:b/>
        </w:rPr>
        <w:t xml:space="preserve">Date : </w:t>
      </w:r>
      <w:r>
        <w:t>2025-01-16T00:00:00</w:t>
      </w:r>
      <w:r>
        <w:rPr>
          <w:b/>
        </w:rPr>
        <w:t xml:space="preserve">Type : </w:t>
      </w:r>
      <w:r>
        <w:t>Déboursé</w:t>
      </w:r>
      <w:r>
        <w:rPr>
          <w:b/>
        </w:rPr>
        <w:t xml:space="preserve"> Montant : </w:t>
      </w:r>
      <w:r>
        <w:t>34748.68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