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Voies pour le Développement Inclusif et la Participation des Jeunes</w:t>
      </w:r>
    </w:p>
    <w:p/>
    <w:p>
      <w:r>
        <w:rPr>
          <w:b/>
        </w:rPr>
        <w:t xml:space="preserve">Organisme : </w:t>
      </w:r>
      <w:r>
        <w:t>Affaires Mondiales Canada</w:t>
      </w:r>
    </w:p>
    <w:p>
      <w:r>
        <w:rPr>
          <w:b/>
        </w:rPr>
        <w:t xml:space="preserve">Numero de projet : </w:t>
      </w:r>
      <w:r>
        <w:t>CA-3-P010156001</w:t>
      </w:r>
    </w:p>
    <w:p>
      <w:r>
        <w:rPr>
          <w:b/>
        </w:rPr>
        <w:t xml:space="preserve">Lieu : </w:t>
      </w:r>
      <w:r/>
    </w:p>
    <w:p>
      <w:r>
        <w:rPr>
          <w:b/>
        </w:rPr>
        <w:t xml:space="preserve">Agence executive partenaire : </w:t>
      </w:r>
      <w:r>
        <w:t xml:space="preserve">UNICEF - Fonds des Nations Unies pour l'enfance </w:t>
      </w:r>
    </w:p>
    <w:p>
      <w:r>
        <w:rPr>
          <w:b/>
        </w:rPr>
        <w:t xml:space="preserve">Type de financement : </w:t>
      </w:r>
      <w:r>
        <w:t>Don hors réorganisation de la dette (y compris quasi-dons)</w:t>
      </w:r>
    </w:p>
    <w:p>
      <w:r>
        <w:rPr>
          <w:b/>
        </w:rPr>
        <w:t xml:space="preserve">Dates : </w:t>
      </w:r>
      <w:r>
        <w:t>2022-03-31T00:00:00 au 2024-10-31T00:00:00</w:t>
      </w:r>
    </w:p>
    <w:p>
      <w:r>
        <w:rPr>
          <w:b/>
        </w:rPr>
        <w:t xml:space="preserve">Engagement : </w:t>
      </w:r>
      <w:r>
        <w:t>1782000.00</w:t>
      </w:r>
    </w:p>
    <w:p>
      <w:r>
        <w:rPr>
          <w:b/>
        </w:rPr>
        <w:t xml:space="preserve">Total envoye en $ : </w:t>
      </w:r>
      <w:r>
        <w:t>1782000.0</w:t>
      </w:r>
    </w:p>
    <w:p>
      <w:r>
        <w:rPr>
          <w:b/>
        </w:rPr>
        <w:t xml:space="preserve">Description : </w:t>
      </w:r>
      <w:r>
        <w:t>Ce projet vise à aider les jeunes Irakiens, hommes et femmes, garçons et filles, âgés de 10 à 24 ans, à acquérir des compétences essentielles pour la vie et l'emploi, à trouver un travail intéressant et à devenir des agents du changement dans leurs communautés. Dans le cadre de cette initiative, l'UNICEF collabore avec le ministère de la Jeunesse et des Sports du gouvernement irakien, le ministère du Travail et des Affaires sociales, des organisations non gouvernementales nationales et internationales et le secteur privé afin d'offrir des possibilités d'apprentissage et de développement des compétences équitables. Il soutient également la transition entre «apprendre et gagner sa vie» en mettant les jeunes en contact avec des opportunités d'emploi par le biais de l'appariement des emplois, de stages et d'apprentissages, de mentorat et de financement de démarrage pour les jeunes entrepreneurs. Le projet vise également à soutenir les jeunes en tant qu'agents de changement dans leurs communautés en encourageant la citoyenneté active, en soutenant les initiatives innovantes menées par les jeunes et en faisant entendre leur voix sur les questions clés qui les concernent.</w:t>
      </w:r>
    </w:p>
    <w:p>
      <w:pPr>
        <w:pStyle w:val="Heading2"/>
      </w:pPr>
      <w:r>
        <w:t>Transactions</w:t>
      </w:r>
    </w:p>
    <w:p>
      <w:r>
        <w:rPr>
          <w:b/>
        </w:rPr>
        <w:t xml:space="preserve">Date : </w:t>
      </w:r>
      <w:r>
        <w:t>2022-03-31T00:00:00</w:t>
      </w:r>
      <w:r>
        <w:rPr>
          <w:b/>
        </w:rPr>
        <w:t xml:space="preserve">Type : </w:t>
      </w:r>
      <w:r>
        <w:t>Engagement</w:t>
      </w:r>
      <w:r>
        <w:rPr>
          <w:b/>
        </w:rPr>
        <w:t xml:space="preserve"> Montant : </w:t>
      </w:r>
      <w:r>
        <w:t>1782000.00</w:t>
      </w:r>
    </w:p>
    <w:p>
      <w:r>
        <w:rPr>
          <w:b/>
        </w:rPr>
        <w:t xml:space="preserve">Date : </w:t>
      </w:r>
      <w:r>
        <w:t>2022-03-31T00:00:00</w:t>
      </w:r>
      <w:r>
        <w:rPr>
          <w:b/>
        </w:rPr>
        <w:t xml:space="preserve">Type : </w:t>
      </w:r>
      <w:r>
        <w:t>Déboursé</w:t>
      </w:r>
      <w:r>
        <w:rPr>
          <w:b/>
        </w:rPr>
        <w:t xml:space="preserve"> Montant : </w:t>
      </w:r>
      <w:r>
        <w:t>1282000.00</w:t>
      </w:r>
    </w:p>
    <w:p>
      <w:r>
        <w:rPr>
          <w:b/>
        </w:rPr>
        <w:t xml:space="preserve">Date : </w:t>
      </w:r>
      <w:r>
        <w:t>2023-03-21T00:00:00</w:t>
      </w:r>
      <w:r>
        <w:rPr>
          <w:b/>
        </w:rPr>
        <w:t xml:space="preserve">Type : </w:t>
      </w:r>
      <w:r>
        <w:t>Déboursé</w:t>
      </w:r>
      <w:r>
        <w:rPr>
          <w:b/>
        </w:rPr>
        <w:t xml:space="preserve"> Montant : </w:t>
      </w:r>
      <w:r>
        <w:t>500000.00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