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Amélioration des soins de santé de base et de la SSR pour les populations touchées par la COVID-19</w:t>
      </w:r>
    </w:p>
    <w:p/>
    <w:p>
      <w:r>
        <w:rPr>
          <w:b/>
        </w:rPr>
        <w:t xml:space="preserve">Organisme : </w:t>
      </w:r>
      <w:r>
        <w:t>Affaires Mondiales Canada</w:t>
      </w:r>
    </w:p>
    <w:p>
      <w:r>
        <w:rPr>
          <w:b/>
        </w:rPr>
        <w:t xml:space="preserve">Numero de projet : </w:t>
      </w:r>
      <w:r>
        <w:t>CA-3-P009493001</w:t>
      </w:r>
    </w:p>
    <w:p>
      <w:r>
        <w:rPr>
          <w:b/>
        </w:rPr>
        <w:t xml:space="preserve">Lieu : </w:t>
      </w:r>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2020-11-11T00:00:00 au 2022-09-30T00:00:00</w:t>
      </w:r>
    </w:p>
    <w:p>
      <w:r>
        <w:rPr>
          <w:b/>
        </w:rPr>
        <w:t xml:space="preserve">Engagement : </w:t>
      </w:r>
      <w:r>
        <w:t>2236000.00</w:t>
      </w:r>
    </w:p>
    <w:p>
      <w:r>
        <w:rPr>
          <w:b/>
        </w:rPr>
        <w:t xml:space="preserve">Total envoye en $ : </w:t>
      </w:r>
      <w:r>
        <w:t>2236000.0</w:t>
      </w:r>
    </w:p>
    <w:p>
      <w:r>
        <w:rPr>
          <w:b/>
        </w:rPr>
        <w:t xml:space="preserve">Description : </w:t>
      </w:r>
      <w:r>
        <w:t>Le projet vise à fournir des services sanitaires d'urgence aux populations touchées par la pandémie de coronavirus (COVID-19) dans les régions du Sahel, du Centre Nord, du Nord et de la Boucle du Mouhoun au Burkina Faso. Le projet soutient une programmation qui offre les soins de santé primaire intégrant la santé sexuelle et reproductive (SSR), y compris les violences basées sur le genre (VBG).  Le projet vise à améliorer la santé des populations, en particulier celle des femmes et des jeunes filles, par le biais de l’augmentation de la couverture des services de soins de santé primaires incluant la SSR dans les régions où l’on observe la plus haute concentration de personnes déplacées internes au Burkina Faso. Deux axes d’intervention sont envisagés : 1) assurer l’accès aux services de soins de santé primaires et de SSR dans le contexte de la COVID-19; 2) assurer l’utilisation des services rendus disponibles par la population ciblée par l’intervention.  Les considérations COVID-19 sont intégrées dans les services de santé pour ainsi aider à répondre aux besoins de la population, de la femme et de la jeune fille en particulier, et ainsi favoriser et maintenir l’accès aux soins de santé de qualité et une continuité dans l’utilisation des services.</w:t>
      </w:r>
    </w:p>
    <w:p>
      <w:pPr>
        <w:pStyle w:val="Heading2"/>
      </w:pPr>
      <w:r>
        <w:t>Transactions</w:t>
      </w:r>
    </w:p>
    <w:p>
      <w:r>
        <w:rPr>
          <w:b/>
        </w:rPr>
        <w:t xml:space="preserve">Date : </w:t>
      </w:r>
      <w:r>
        <w:t>2020-11-11T00:00:00</w:t>
      </w:r>
      <w:r>
        <w:rPr>
          <w:b/>
        </w:rPr>
        <w:t xml:space="preserve">Type : </w:t>
      </w:r>
      <w:r>
        <w:t>Engagement</w:t>
      </w:r>
      <w:r>
        <w:rPr>
          <w:b/>
        </w:rPr>
        <w:t xml:space="preserve"> Montant : </w:t>
      </w:r>
      <w:r>
        <w:t>2236000.00</w:t>
      </w:r>
    </w:p>
    <w:p>
      <w:r>
        <w:rPr>
          <w:b/>
        </w:rPr>
        <w:t xml:space="preserve">Date : </w:t>
      </w:r>
      <w:r>
        <w:t>2020-11-18T00:00:00</w:t>
      </w:r>
      <w:r>
        <w:rPr>
          <w:b/>
        </w:rPr>
        <w:t xml:space="preserve">Type : </w:t>
      </w:r>
      <w:r>
        <w:t>Déboursé</w:t>
      </w:r>
      <w:r>
        <w:rPr>
          <w:b/>
        </w:rPr>
        <w:t xml:space="preserve"> Montant : </w:t>
      </w:r>
      <w:r>
        <w:t>1000000.00</w:t>
      </w:r>
    </w:p>
    <w:p>
      <w:r>
        <w:rPr>
          <w:b/>
        </w:rPr>
        <w:t xml:space="preserve">Date : </w:t>
      </w:r>
      <w:r>
        <w:t>2021-11-22T00:00:00</w:t>
      </w:r>
      <w:r>
        <w:rPr>
          <w:b/>
        </w:rPr>
        <w:t xml:space="preserve">Type : </w:t>
      </w:r>
      <w:r>
        <w:t>Déboursé</w:t>
      </w:r>
      <w:r>
        <w:rPr>
          <w:b/>
        </w:rPr>
        <w:t xml:space="preserve"> Montant : </w:t>
      </w:r>
      <w:r>
        <w:t>1236000.00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