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Humanitaire, reprise et développement pour l'insécurité alimentaire liée au COVID - CFGB 2021-2023</w:t>
      </w:r>
    </w:p>
    <w:p/>
    <w:p>
      <w:r>
        <w:rPr>
          <w:b/>
        </w:rPr>
        <w:t xml:space="preserve">Organisme : </w:t>
      </w:r>
      <w:r>
        <w:t>Affaires Mondiales Canada</w:t>
      </w:r>
    </w:p>
    <w:p>
      <w:r>
        <w:rPr>
          <w:b/>
        </w:rPr>
        <w:t xml:space="preserve">Numero de projet : </w:t>
      </w:r>
      <w:r>
        <w:t>CA-3-P009849002</w:t>
      </w:r>
    </w:p>
    <w:p>
      <w:r>
        <w:rPr>
          <w:b/>
        </w:rPr>
        <w:t xml:space="preserve">Lieu : </w:t>
      </w:r>
      <w:r/>
    </w:p>
    <w:p>
      <w:r>
        <w:rPr>
          <w:b/>
        </w:rPr>
        <w:t xml:space="preserve">Agence executive partenaire : </w:t>
      </w:r>
      <w:r>
        <w:t xml:space="preserve">Banque canadienne de grains </w:t>
      </w:r>
    </w:p>
    <w:p>
      <w:r>
        <w:rPr>
          <w:b/>
        </w:rPr>
        <w:t xml:space="preserve">Type de financement : </w:t>
      </w:r>
      <w:r>
        <w:t>Don hors réorganisation de la dette (y compris quasi-dons)</w:t>
      </w:r>
    </w:p>
    <w:p>
      <w:r>
        <w:rPr>
          <w:b/>
        </w:rPr>
        <w:t xml:space="preserve">Dates : </w:t>
      </w:r>
      <w:r>
        <w:t>2021-12-08T00:00:00 au 2023-12-31T00:00:00</w:t>
      </w:r>
    </w:p>
    <w:p>
      <w:r>
        <w:rPr>
          <w:b/>
        </w:rPr>
        <w:t xml:space="preserve">Engagement : </w:t>
      </w:r>
      <w:r>
        <w:t>10000000.00</w:t>
      </w:r>
    </w:p>
    <w:p>
      <w:r>
        <w:rPr>
          <w:b/>
        </w:rPr>
        <w:t xml:space="preserve">Total envoye en $ : </w:t>
      </w:r>
      <w:r>
        <w:t>10000000.0</w:t>
      </w:r>
    </w:p>
    <w:p>
      <w:r>
        <w:rPr>
          <w:b/>
        </w:rPr>
        <w:t xml:space="preserve">Description : </w:t>
      </w:r>
      <w:r>
        <w:t>Février 2021 - Alors que la pandémie de la COVID-19 se poursuit pour une deuxième année, ses répercussions secondaires sur la vie et les moyens de subsistance de certaines des personnes les plus vulnérables dans le monde continuent de se détériorer. L’une des conséquences les plus graves est la diminution de la sécurité alimentaire en raison des restrictions liées à la COVID-19 qui ont paralysé les économies et détruit les moyens de subsistance. La pandémie a aggravé les famines qui existaient dans les points chauds de l’aide humanitaire dans le monde, et a poussé à bout des communautés déjà vulnérables, particulièrement en Afrique subsaharienne.  Avec l’appui d’AMC, la Banque canadienne de grains (BCG) aide à combattre l’insécurité alimentaire qu’a entraînée la COVID chez les populations vulnérables de huit pays, dont le Burundi, la République démocratique du Congo, le Kenya, le Madagascar, le Nigéria, le Pakistan, le Soudan du Sud et le Zimbabwe. Les activités de ce projet comprennent : 1) fournir de l’argent en espèces, des bons alimentaires ou des rations alimentaires en nature pour répondre aux besoins alimentaires immédiats; 2) déterminer et appuyer les moyens de subsistance agricoles et non agricoles et les possibilités qu’offre le marché pour améliorer la sécurité alimentaire et la résilience des ménages; 3) faciliter le développement et le renforcement des groupes communautaires pour assurer la prise en charge de la collectivité et sa résilience; 4) restaurer ou bâtir un patrimoine communautaire et environnemental visant à soutenir le développement de la communauté; 5) fournir une formation sur les questions d’égalité des genres localement pertinentes et sur la prévention de la violence fondée sur le genre et les risques connexes aux femmes et aux hommes des familles en situation d’insécurité alimentaire grave, et ce, en tenant compte des genres.</w:t>
      </w:r>
    </w:p>
    <w:p>
      <w:pPr>
        <w:pStyle w:val="Heading2"/>
      </w:pPr>
      <w:r>
        <w:t>Transactions</w:t>
      </w:r>
    </w:p>
    <w:p>
      <w:r>
        <w:rPr>
          <w:b/>
        </w:rPr>
        <w:t xml:space="preserve">Date : </w:t>
      </w:r>
      <w:r>
        <w:t>2021-12-08T00:00:00</w:t>
      </w:r>
      <w:r>
        <w:rPr>
          <w:b/>
        </w:rPr>
        <w:t xml:space="preserve">Type : </w:t>
      </w:r>
      <w:r>
        <w:t>Engagement</w:t>
      </w:r>
      <w:r>
        <w:rPr>
          <w:b/>
        </w:rPr>
        <w:t xml:space="preserve"> Montant : </w:t>
      </w:r>
      <w:r>
        <w:t>10000000.00</w:t>
      </w:r>
    </w:p>
    <w:p>
      <w:r>
        <w:rPr>
          <w:b/>
        </w:rPr>
        <w:t xml:space="preserve">Date : </w:t>
      </w:r>
      <w:r>
        <w:t>2022-01-11T00:00:00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